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138" w:rsidRDefault="00671138">
      <w:pPr>
        <w:spacing w:line="540" w:lineRule="exact"/>
        <w:jc w:val="center"/>
        <w:rPr>
          <w:rFonts w:ascii="华文中宋" w:eastAsia="华文中宋" w:hAnsi="华文中宋" w:cs="宋体" w:hint="eastAsia"/>
          <w:b/>
          <w:color w:val="000000" w:themeColor="text1"/>
          <w:kern w:val="0"/>
          <w:sz w:val="52"/>
          <w:szCs w:val="52"/>
        </w:rPr>
      </w:pPr>
    </w:p>
    <w:p w:rsidR="00F12D84" w:rsidRPr="00993FD5" w:rsidRDefault="00F12D84">
      <w:pPr>
        <w:spacing w:line="540" w:lineRule="exact"/>
        <w:jc w:val="center"/>
        <w:rPr>
          <w:rFonts w:ascii="华文中宋" w:eastAsia="华文中宋" w:hAnsi="华文中宋" w:cs="宋体"/>
          <w:b/>
          <w:color w:val="000000" w:themeColor="text1"/>
          <w:kern w:val="0"/>
          <w:sz w:val="52"/>
          <w:szCs w:val="52"/>
        </w:rPr>
      </w:pPr>
    </w:p>
    <w:p w:rsidR="00671138" w:rsidRPr="00993FD5" w:rsidRDefault="00671138">
      <w:pPr>
        <w:spacing w:line="540" w:lineRule="exact"/>
        <w:jc w:val="center"/>
        <w:rPr>
          <w:rFonts w:ascii="华文中宋" w:eastAsia="华文中宋" w:hAnsi="华文中宋" w:cs="宋体"/>
          <w:b/>
          <w:color w:val="000000" w:themeColor="text1"/>
          <w:kern w:val="0"/>
          <w:sz w:val="52"/>
          <w:szCs w:val="52"/>
        </w:rPr>
      </w:pPr>
    </w:p>
    <w:p w:rsidR="00671138" w:rsidRPr="00993FD5" w:rsidRDefault="00671138">
      <w:pPr>
        <w:spacing w:line="540" w:lineRule="exact"/>
        <w:jc w:val="center"/>
        <w:rPr>
          <w:rFonts w:ascii="华文中宋" w:eastAsia="华文中宋" w:hAnsi="华文中宋" w:cs="宋体"/>
          <w:b/>
          <w:color w:val="000000" w:themeColor="text1"/>
          <w:kern w:val="0"/>
          <w:sz w:val="52"/>
          <w:szCs w:val="52"/>
        </w:rPr>
      </w:pPr>
    </w:p>
    <w:p w:rsidR="00671138" w:rsidRPr="00993FD5" w:rsidRDefault="00671138">
      <w:pPr>
        <w:spacing w:line="540" w:lineRule="exact"/>
        <w:jc w:val="center"/>
        <w:rPr>
          <w:rFonts w:ascii="华文中宋" w:eastAsia="华文中宋" w:hAnsi="华文中宋" w:cs="宋体"/>
          <w:b/>
          <w:color w:val="000000" w:themeColor="text1"/>
          <w:kern w:val="0"/>
          <w:sz w:val="52"/>
          <w:szCs w:val="52"/>
        </w:rPr>
      </w:pPr>
    </w:p>
    <w:p w:rsidR="00671138" w:rsidRPr="00993FD5" w:rsidRDefault="00671138">
      <w:pPr>
        <w:spacing w:line="540" w:lineRule="exact"/>
        <w:jc w:val="center"/>
        <w:rPr>
          <w:rFonts w:ascii="华文中宋" w:eastAsia="华文中宋" w:hAnsi="华文中宋" w:cs="宋体"/>
          <w:b/>
          <w:color w:val="000000" w:themeColor="text1"/>
          <w:kern w:val="0"/>
          <w:sz w:val="52"/>
          <w:szCs w:val="52"/>
        </w:rPr>
      </w:pPr>
    </w:p>
    <w:p w:rsidR="00671138" w:rsidRPr="00993FD5" w:rsidRDefault="00671138">
      <w:pPr>
        <w:spacing w:line="540" w:lineRule="exact"/>
        <w:jc w:val="center"/>
        <w:rPr>
          <w:rFonts w:ascii="华文中宋" w:eastAsia="华文中宋" w:hAnsi="华文中宋" w:cs="宋体"/>
          <w:b/>
          <w:color w:val="000000" w:themeColor="text1"/>
          <w:kern w:val="0"/>
          <w:sz w:val="52"/>
          <w:szCs w:val="52"/>
        </w:rPr>
      </w:pPr>
    </w:p>
    <w:p w:rsidR="00671138" w:rsidRPr="00993FD5" w:rsidRDefault="00295A6D">
      <w:pPr>
        <w:spacing w:line="540" w:lineRule="exact"/>
        <w:jc w:val="center"/>
        <w:rPr>
          <w:rFonts w:ascii="方正小标宋_GBK" w:eastAsia="方正小标宋_GBK" w:hAnsi="华文中宋" w:cs="宋体"/>
          <w:b/>
          <w:color w:val="000000" w:themeColor="text1"/>
          <w:kern w:val="0"/>
          <w:sz w:val="48"/>
          <w:szCs w:val="48"/>
        </w:rPr>
      </w:pPr>
      <w:r w:rsidRPr="00993FD5">
        <w:rPr>
          <w:rFonts w:ascii="方正小标宋_GBK" w:eastAsia="方正小标宋_GBK" w:hAnsi="华文中宋" w:cs="宋体" w:hint="eastAsia"/>
          <w:b/>
          <w:color w:val="000000" w:themeColor="text1"/>
          <w:kern w:val="0"/>
          <w:sz w:val="48"/>
          <w:szCs w:val="48"/>
        </w:rPr>
        <w:t>自治区财政项目支出绩效自评报告</w:t>
      </w:r>
    </w:p>
    <w:p w:rsidR="00671138" w:rsidRPr="00993FD5" w:rsidRDefault="00671138">
      <w:pPr>
        <w:spacing w:line="540" w:lineRule="exact"/>
        <w:jc w:val="center"/>
        <w:rPr>
          <w:rFonts w:ascii="华文中宋" w:eastAsia="华文中宋" w:hAnsi="华文中宋" w:cs="宋体"/>
          <w:b/>
          <w:color w:val="000000" w:themeColor="text1"/>
          <w:kern w:val="0"/>
          <w:sz w:val="52"/>
          <w:szCs w:val="52"/>
        </w:rPr>
      </w:pPr>
    </w:p>
    <w:p w:rsidR="00671138" w:rsidRPr="00993FD5" w:rsidRDefault="00295A6D">
      <w:pPr>
        <w:spacing w:line="540" w:lineRule="exact"/>
        <w:jc w:val="center"/>
        <w:rPr>
          <w:rFonts w:eastAsia="仿宋_GB2312" w:hAnsi="宋体" w:cs="宋体"/>
          <w:color w:val="000000" w:themeColor="text1"/>
          <w:kern w:val="0"/>
          <w:sz w:val="36"/>
          <w:szCs w:val="36"/>
        </w:rPr>
      </w:pPr>
      <w:r w:rsidRPr="00993FD5">
        <w:rPr>
          <w:rFonts w:eastAsia="仿宋_GB2312" w:hAnsi="宋体" w:cs="宋体" w:hint="eastAsia"/>
          <w:color w:val="000000" w:themeColor="text1"/>
          <w:kern w:val="0"/>
          <w:sz w:val="36"/>
          <w:szCs w:val="36"/>
        </w:rPr>
        <w:t>（</w:t>
      </w:r>
      <w:r w:rsidR="00236C5F" w:rsidRPr="00993FD5">
        <w:rPr>
          <w:rFonts w:eastAsia="仿宋_GB2312" w:hAnsi="宋体" w:cs="宋体" w:hint="eastAsia"/>
          <w:color w:val="000000" w:themeColor="text1"/>
          <w:kern w:val="0"/>
          <w:sz w:val="36"/>
          <w:szCs w:val="36"/>
        </w:rPr>
        <w:t>2022</w:t>
      </w:r>
      <w:r w:rsidRPr="00993FD5">
        <w:rPr>
          <w:rFonts w:eastAsia="仿宋_GB2312" w:hAnsi="宋体" w:cs="宋体" w:hint="eastAsia"/>
          <w:color w:val="000000" w:themeColor="text1"/>
          <w:kern w:val="0"/>
          <w:sz w:val="36"/>
          <w:szCs w:val="36"/>
        </w:rPr>
        <w:t>年度）</w:t>
      </w:r>
    </w:p>
    <w:p w:rsidR="00671138" w:rsidRPr="00993FD5" w:rsidRDefault="00671138">
      <w:pPr>
        <w:spacing w:line="540" w:lineRule="exact"/>
        <w:jc w:val="center"/>
        <w:rPr>
          <w:rFonts w:eastAsia="仿宋_GB2312" w:hAnsi="宋体" w:cs="宋体"/>
          <w:color w:val="000000" w:themeColor="text1"/>
          <w:kern w:val="0"/>
          <w:sz w:val="30"/>
          <w:szCs w:val="30"/>
        </w:rPr>
      </w:pPr>
    </w:p>
    <w:p w:rsidR="00671138" w:rsidRPr="00993FD5" w:rsidRDefault="00671138">
      <w:pPr>
        <w:spacing w:line="540" w:lineRule="exact"/>
        <w:jc w:val="center"/>
        <w:rPr>
          <w:rFonts w:eastAsia="仿宋_GB2312" w:hAnsi="宋体" w:cs="宋体"/>
          <w:color w:val="000000" w:themeColor="text1"/>
          <w:kern w:val="0"/>
          <w:sz w:val="30"/>
          <w:szCs w:val="30"/>
        </w:rPr>
      </w:pPr>
    </w:p>
    <w:p w:rsidR="00671138" w:rsidRPr="00993FD5" w:rsidRDefault="00671138">
      <w:pPr>
        <w:spacing w:line="540" w:lineRule="exact"/>
        <w:jc w:val="center"/>
        <w:rPr>
          <w:rFonts w:eastAsia="仿宋_GB2312" w:hAnsi="宋体" w:cs="宋体"/>
          <w:color w:val="000000" w:themeColor="text1"/>
          <w:kern w:val="0"/>
          <w:sz w:val="30"/>
          <w:szCs w:val="30"/>
        </w:rPr>
      </w:pPr>
    </w:p>
    <w:p w:rsidR="00671138" w:rsidRPr="00993FD5" w:rsidRDefault="00671138">
      <w:pPr>
        <w:spacing w:line="540" w:lineRule="exact"/>
        <w:jc w:val="center"/>
        <w:rPr>
          <w:rFonts w:eastAsia="仿宋_GB2312" w:hAnsi="宋体" w:cs="宋体"/>
          <w:color w:val="000000" w:themeColor="text1"/>
          <w:kern w:val="0"/>
          <w:sz w:val="30"/>
          <w:szCs w:val="30"/>
        </w:rPr>
      </w:pPr>
    </w:p>
    <w:p w:rsidR="00671138" w:rsidRPr="00993FD5" w:rsidRDefault="00671138">
      <w:pPr>
        <w:spacing w:line="540" w:lineRule="exact"/>
        <w:jc w:val="center"/>
        <w:rPr>
          <w:rFonts w:eastAsia="仿宋_GB2312" w:hAnsi="宋体" w:cs="宋体"/>
          <w:color w:val="000000" w:themeColor="text1"/>
          <w:kern w:val="0"/>
          <w:sz w:val="30"/>
          <w:szCs w:val="30"/>
        </w:rPr>
      </w:pPr>
    </w:p>
    <w:p w:rsidR="00671138" w:rsidRPr="00993FD5" w:rsidRDefault="00671138">
      <w:pPr>
        <w:spacing w:line="540" w:lineRule="exact"/>
        <w:rPr>
          <w:rFonts w:eastAsia="仿宋_GB2312" w:hAnsi="宋体" w:cs="宋体"/>
          <w:color w:val="000000" w:themeColor="text1"/>
          <w:kern w:val="0"/>
          <w:sz w:val="30"/>
          <w:szCs w:val="30"/>
        </w:rPr>
      </w:pPr>
    </w:p>
    <w:p w:rsidR="00671138" w:rsidRPr="00993FD5" w:rsidRDefault="00295A6D">
      <w:pPr>
        <w:spacing w:line="700" w:lineRule="exact"/>
        <w:jc w:val="left"/>
        <w:rPr>
          <w:rFonts w:eastAsia="仿宋_GB2312" w:hAnsi="宋体" w:cs="宋体"/>
          <w:color w:val="000000" w:themeColor="text1"/>
          <w:kern w:val="0"/>
          <w:sz w:val="36"/>
          <w:szCs w:val="36"/>
        </w:rPr>
      </w:pPr>
      <w:r w:rsidRPr="00993FD5">
        <w:rPr>
          <w:rFonts w:eastAsia="仿宋_GB2312" w:hAnsi="宋体" w:cs="宋体" w:hint="eastAsia"/>
          <w:color w:val="000000" w:themeColor="text1"/>
          <w:kern w:val="0"/>
          <w:sz w:val="36"/>
          <w:szCs w:val="36"/>
        </w:rPr>
        <w:t xml:space="preserve">     </w:t>
      </w:r>
    </w:p>
    <w:p w:rsidR="00671138" w:rsidRPr="00993FD5" w:rsidRDefault="00295A6D">
      <w:pPr>
        <w:spacing w:line="700" w:lineRule="exact"/>
        <w:ind w:firstLineChars="250" w:firstLine="900"/>
        <w:jc w:val="left"/>
        <w:rPr>
          <w:rFonts w:eastAsia="仿宋_GB2312" w:hAnsi="宋体" w:cs="宋体"/>
          <w:color w:val="000000" w:themeColor="text1"/>
          <w:kern w:val="0"/>
          <w:sz w:val="36"/>
          <w:szCs w:val="36"/>
        </w:rPr>
      </w:pPr>
      <w:r w:rsidRPr="00993FD5">
        <w:rPr>
          <w:rFonts w:eastAsia="仿宋_GB2312" w:hAnsi="宋体" w:cs="宋体" w:hint="eastAsia"/>
          <w:color w:val="000000" w:themeColor="text1"/>
          <w:kern w:val="0"/>
          <w:sz w:val="36"/>
          <w:szCs w:val="36"/>
        </w:rPr>
        <w:t>项目名称：</w:t>
      </w:r>
      <w:r w:rsidR="00236C5F" w:rsidRPr="00993FD5">
        <w:rPr>
          <w:rStyle w:val="a8"/>
          <w:rFonts w:ascii="楷体" w:eastAsia="楷体" w:hAnsi="楷体" w:hint="eastAsia"/>
          <w:color w:val="000000" w:themeColor="text1"/>
          <w:spacing w:val="-4"/>
          <w:sz w:val="32"/>
          <w:szCs w:val="32"/>
        </w:rPr>
        <w:t>贸促会各项业务费</w:t>
      </w:r>
    </w:p>
    <w:p w:rsidR="00236C5F" w:rsidRPr="00993FD5" w:rsidRDefault="00295A6D" w:rsidP="00236C5F">
      <w:pPr>
        <w:spacing w:line="540" w:lineRule="exact"/>
        <w:ind w:firstLine="567"/>
        <w:rPr>
          <w:rFonts w:ascii="楷体" w:eastAsia="楷体" w:hAnsi="楷体"/>
          <w:b/>
          <w:bCs/>
          <w:color w:val="000000" w:themeColor="text1"/>
          <w:spacing w:val="-4"/>
          <w:sz w:val="32"/>
          <w:szCs w:val="32"/>
        </w:rPr>
      </w:pPr>
      <w:r w:rsidRPr="00993FD5">
        <w:rPr>
          <w:rFonts w:eastAsia="仿宋_GB2312" w:hAnsi="宋体" w:cs="宋体" w:hint="eastAsia"/>
          <w:color w:val="000000" w:themeColor="text1"/>
          <w:kern w:val="0"/>
          <w:sz w:val="36"/>
          <w:szCs w:val="36"/>
        </w:rPr>
        <w:t xml:space="preserve">  </w:t>
      </w:r>
      <w:r w:rsidRPr="00993FD5">
        <w:rPr>
          <w:rFonts w:eastAsia="仿宋_GB2312" w:hAnsi="宋体" w:cs="宋体" w:hint="eastAsia"/>
          <w:color w:val="000000" w:themeColor="text1"/>
          <w:kern w:val="0"/>
          <w:sz w:val="36"/>
          <w:szCs w:val="36"/>
        </w:rPr>
        <w:t>实施单位（公章）：</w:t>
      </w:r>
      <w:r w:rsidR="00236C5F" w:rsidRPr="00993FD5">
        <w:rPr>
          <w:rStyle w:val="a8"/>
          <w:rFonts w:ascii="楷体" w:eastAsia="楷体" w:hAnsi="楷体" w:hint="eastAsia"/>
          <w:color w:val="000000" w:themeColor="text1"/>
          <w:spacing w:val="-4"/>
        </w:rPr>
        <w:t>中国国际贸易促进委员会新疆维吾尔自治区委员会</w:t>
      </w:r>
    </w:p>
    <w:p w:rsidR="00236C5F" w:rsidRPr="00993FD5" w:rsidRDefault="00295A6D" w:rsidP="00236C5F">
      <w:pPr>
        <w:spacing w:line="540" w:lineRule="exact"/>
        <w:ind w:firstLineChars="256" w:firstLine="922"/>
        <w:rPr>
          <w:rFonts w:ascii="楷体" w:eastAsia="楷体" w:hAnsi="楷体"/>
          <w:b/>
          <w:bCs/>
          <w:color w:val="000000" w:themeColor="text1"/>
          <w:spacing w:val="-4"/>
          <w:sz w:val="32"/>
          <w:szCs w:val="32"/>
        </w:rPr>
      </w:pPr>
      <w:r w:rsidRPr="00993FD5">
        <w:rPr>
          <w:rFonts w:eastAsia="仿宋_GB2312" w:hAnsi="宋体" w:cs="宋体" w:hint="eastAsia"/>
          <w:color w:val="000000" w:themeColor="text1"/>
          <w:kern w:val="0"/>
          <w:sz w:val="36"/>
          <w:szCs w:val="36"/>
        </w:rPr>
        <w:t>主管部门（公章）：</w:t>
      </w:r>
      <w:r w:rsidR="00236C5F" w:rsidRPr="00993FD5">
        <w:rPr>
          <w:rStyle w:val="a8"/>
          <w:rFonts w:ascii="楷体" w:eastAsia="楷体" w:hAnsi="楷体" w:hint="eastAsia"/>
          <w:color w:val="000000" w:themeColor="text1"/>
          <w:spacing w:val="-4"/>
        </w:rPr>
        <w:t>中国国际贸易促进委员会新疆维吾尔自治区委员会</w:t>
      </w:r>
    </w:p>
    <w:p w:rsidR="00671138" w:rsidRPr="00993FD5" w:rsidRDefault="00295A6D">
      <w:pPr>
        <w:spacing w:line="540" w:lineRule="exact"/>
        <w:ind w:firstLineChars="250" w:firstLine="900"/>
        <w:rPr>
          <w:rFonts w:ascii="楷体" w:eastAsia="楷体" w:hAnsi="楷体"/>
          <w:b/>
          <w:bCs/>
          <w:color w:val="000000" w:themeColor="text1"/>
          <w:spacing w:val="-4"/>
          <w:sz w:val="32"/>
          <w:szCs w:val="32"/>
        </w:rPr>
      </w:pPr>
      <w:r w:rsidRPr="00993FD5">
        <w:rPr>
          <w:rFonts w:eastAsia="仿宋_GB2312" w:hAnsi="宋体" w:cs="宋体" w:hint="eastAsia"/>
          <w:color w:val="000000" w:themeColor="text1"/>
          <w:kern w:val="0"/>
          <w:sz w:val="36"/>
          <w:szCs w:val="36"/>
        </w:rPr>
        <w:t>项目负责人（签章）：</w:t>
      </w:r>
      <w:r w:rsidR="00236C5F" w:rsidRPr="00993FD5">
        <w:rPr>
          <w:rStyle w:val="a8"/>
          <w:rFonts w:ascii="楷体" w:eastAsia="楷体" w:hAnsi="楷体" w:hint="eastAsia"/>
          <w:color w:val="000000" w:themeColor="text1"/>
          <w:spacing w:val="-4"/>
        </w:rPr>
        <w:t>张海江</w:t>
      </w:r>
    </w:p>
    <w:p w:rsidR="00671138" w:rsidRPr="00993FD5" w:rsidRDefault="00295A6D">
      <w:pPr>
        <w:spacing w:line="540" w:lineRule="exact"/>
        <w:ind w:left="273" w:firstLine="567"/>
        <w:rPr>
          <w:rStyle w:val="a8"/>
          <w:rFonts w:ascii="楷体" w:eastAsia="楷体" w:hAnsi="楷体"/>
          <w:color w:val="000000" w:themeColor="text1"/>
          <w:spacing w:val="-4"/>
          <w:sz w:val="32"/>
          <w:szCs w:val="32"/>
        </w:rPr>
      </w:pPr>
      <w:r w:rsidRPr="00993FD5">
        <w:rPr>
          <w:rFonts w:eastAsia="仿宋_GB2312" w:hAnsi="宋体" w:cs="宋体" w:hint="eastAsia"/>
          <w:color w:val="000000" w:themeColor="text1"/>
          <w:kern w:val="0"/>
          <w:sz w:val="36"/>
          <w:szCs w:val="36"/>
        </w:rPr>
        <w:t>填报时间：</w:t>
      </w:r>
      <w:r w:rsidR="00D52393" w:rsidRPr="00993FD5">
        <w:rPr>
          <w:rStyle w:val="a8"/>
          <w:rFonts w:ascii="楷体" w:eastAsia="楷体" w:hAnsi="楷体"/>
          <w:color w:val="000000" w:themeColor="text1"/>
          <w:spacing w:val="-4"/>
        </w:rPr>
        <w:t>202</w:t>
      </w:r>
      <w:r w:rsidR="00D52393" w:rsidRPr="00993FD5">
        <w:rPr>
          <w:rStyle w:val="a8"/>
          <w:rFonts w:ascii="楷体" w:eastAsia="楷体" w:hAnsi="楷体" w:hint="eastAsia"/>
          <w:color w:val="000000" w:themeColor="text1"/>
          <w:spacing w:val="-4"/>
        </w:rPr>
        <w:t>2</w:t>
      </w:r>
      <w:r w:rsidR="00236C5F" w:rsidRPr="00993FD5">
        <w:rPr>
          <w:rStyle w:val="a8"/>
          <w:rFonts w:ascii="楷体" w:eastAsia="楷体" w:hAnsi="楷体" w:hint="eastAsia"/>
          <w:color w:val="000000" w:themeColor="text1"/>
          <w:spacing w:val="-4"/>
        </w:rPr>
        <w:t>年</w:t>
      </w:r>
      <w:r w:rsidR="00236C5F" w:rsidRPr="00993FD5">
        <w:rPr>
          <w:rStyle w:val="a8"/>
          <w:rFonts w:ascii="楷体" w:eastAsia="楷体" w:hAnsi="楷体"/>
          <w:color w:val="000000" w:themeColor="text1"/>
          <w:spacing w:val="-4"/>
        </w:rPr>
        <w:t>0</w:t>
      </w:r>
      <w:r w:rsidR="00236C5F" w:rsidRPr="00993FD5">
        <w:rPr>
          <w:rStyle w:val="a8"/>
          <w:rFonts w:ascii="楷体" w:eastAsia="楷体" w:hAnsi="楷体" w:hint="eastAsia"/>
          <w:color w:val="000000" w:themeColor="text1"/>
          <w:spacing w:val="-4"/>
        </w:rPr>
        <w:t>4月10日</w:t>
      </w:r>
    </w:p>
    <w:p w:rsidR="00671138" w:rsidRPr="00993FD5" w:rsidRDefault="00671138">
      <w:pPr>
        <w:spacing w:line="700" w:lineRule="exact"/>
        <w:ind w:firstLineChars="236" w:firstLine="708"/>
        <w:jc w:val="left"/>
        <w:rPr>
          <w:rFonts w:eastAsia="仿宋_GB2312" w:hAnsi="宋体" w:cs="宋体"/>
          <w:color w:val="000000" w:themeColor="text1"/>
          <w:kern w:val="0"/>
          <w:sz w:val="30"/>
          <w:szCs w:val="30"/>
        </w:rPr>
      </w:pPr>
    </w:p>
    <w:p w:rsidR="00671138" w:rsidRPr="00993FD5" w:rsidRDefault="00671138">
      <w:pPr>
        <w:spacing w:line="540" w:lineRule="exact"/>
        <w:rPr>
          <w:rStyle w:val="a8"/>
          <w:rFonts w:ascii="黑体" w:eastAsia="黑体" w:hAnsi="黑体"/>
          <w:b w:val="0"/>
          <w:color w:val="000000" w:themeColor="text1"/>
          <w:spacing w:val="-4"/>
          <w:sz w:val="32"/>
          <w:szCs w:val="32"/>
        </w:rPr>
      </w:pPr>
    </w:p>
    <w:p w:rsidR="00671138" w:rsidRPr="00993FD5" w:rsidRDefault="00295A6D">
      <w:pPr>
        <w:spacing w:line="540" w:lineRule="exact"/>
        <w:ind w:firstLine="640"/>
        <w:rPr>
          <w:rStyle w:val="a8"/>
          <w:rFonts w:ascii="黑体" w:eastAsia="黑体" w:hAnsi="黑体"/>
          <w:b w:val="0"/>
          <w:color w:val="000000" w:themeColor="text1"/>
          <w:spacing w:val="-4"/>
          <w:sz w:val="32"/>
          <w:szCs w:val="32"/>
        </w:rPr>
      </w:pPr>
      <w:r w:rsidRPr="00993FD5">
        <w:rPr>
          <w:rStyle w:val="a8"/>
          <w:rFonts w:ascii="黑体" w:eastAsia="黑体" w:hAnsi="黑体" w:hint="eastAsia"/>
          <w:b w:val="0"/>
          <w:color w:val="000000" w:themeColor="text1"/>
          <w:spacing w:val="-4"/>
          <w:sz w:val="32"/>
          <w:szCs w:val="32"/>
        </w:rPr>
        <w:lastRenderedPageBreak/>
        <w:t>一、基本情况</w:t>
      </w:r>
    </w:p>
    <w:p w:rsidR="00671138" w:rsidRPr="00993FD5" w:rsidRDefault="00295A6D">
      <w:pPr>
        <w:spacing w:line="540" w:lineRule="exact"/>
        <w:ind w:firstLine="567"/>
        <w:rPr>
          <w:rStyle w:val="a8"/>
          <w:rFonts w:ascii="楷体" w:eastAsia="楷体" w:hAnsi="楷体"/>
          <w:color w:val="000000" w:themeColor="text1"/>
          <w:spacing w:val="-4"/>
          <w:sz w:val="32"/>
          <w:szCs w:val="32"/>
        </w:rPr>
      </w:pPr>
      <w:r w:rsidRPr="00993FD5">
        <w:rPr>
          <w:rStyle w:val="a8"/>
          <w:rFonts w:ascii="楷体" w:eastAsia="楷体" w:hAnsi="楷体" w:hint="eastAsia"/>
          <w:color w:val="000000" w:themeColor="text1"/>
          <w:spacing w:val="-4"/>
          <w:sz w:val="32"/>
          <w:szCs w:val="32"/>
        </w:rPr>
        <w:t>（一）项目概况。包括项目背景、主要内容及实施情况、资金投入和使用情况等。</w:t>
      </w:r>
    </w:p>
    <w:p w:rsidR="008C6844" w:rsidRPr="00993FD5" w:rsidRDefault="008C6844" w:rsidP="008C6844">
      <w:pPr>
        <w:spacing w:line="540" w:lineRule="exact"/>
        <w:ind w:firstLine="567"/>
        <w:rPr>
          <w:rStyle w:val="a8"/>
          <w:rFonts w:ascii="仿宋_GB2312" w:eastAsia="仿宋_GB2312" w:hAnsi="仿宋_GB2312" w:cs="仿宋_GB2312"/>
          <w:b w:val="0"/>
          <w:bCs w:val="0"/>
          <w:color w:val="000000" w:themeColor="text1"/>
          <w:spacing w:val="-4"/>
          <w:sz w:val="32"/>
          <w:szCs w:val="32"/>
        </w:rPr>
      </w:pPr>
      <w:r w:rsidRPr="00993FD5">
        <w:rPr>
          <w:rStyle w:val="a8"/>
          <w:rFonts w:ascii="仿宋_GB2312" w:eastAsia="仿宋_GB2312" w:hAnsi="仿宋_GB2312" w:cs="仿宋_GB2312" w:hint="eastAsia"/>
          <w:b w:val="0"/>
          <w:bCs w:val="0"/>
          <w:color w:val="000000" w:themeColor="text1"/>
          <w:spacing w:val="-4"/>
          <w:sz w:val="32"/>
          <w:szCs w:val="32"/>
        </w:rPr>
        <w:t>1.项目背景</w:t>
      </w:r>
    </w:p>
    <w:p w:rsidR="008C6844" w:rsidRPr="00993FD5" w:rsidRDefault="008C6844" w:rsidP="008C6844">
      <w:pPr>
        <w:spacing w:line="540" w:lineRule="exact"/>
        <w:ind w:firstLine="567"/>
        <w:rPr>
          <w:rStyle w:val="a8"/>
          <w:rFonts w:ascii="仿宋_GB2312" w:eastAsia="仿宋_GB2312" w:hAnsi="仿宋_GB2312" w:cs="仿宋_GB2312"/>
          <w:b w:val="0"/>
          <w:bCs w:val="0"/>
          <w:color w:val="000000" w:themeColor="text1"/>
          <w:spacing w:val="-4"/>
          <w:sz w:val="32"/>
          <w:szCs w:val="32"/>
        </w:rPr>
      </w:pPr>
      <w:r w:rsidRPr="00993FD5">
        <w:rPr>
          <w:rFonts w:ascii="仿宋" w:eastAsia="仿宋" w:hAnsi="仿宋" w:hint="eastAsia"/>
          <w:color w:val="000000" w:themeColor="text1"/>
          <w:sz w:val="32"/>
          <w:szCs w:val="32"/>
        </w:rPr>
        <w:t>全力推进新疆贸易投资促进工作，</w:t>
      </w:r>
      <w:r w:rsidR="00C05D45" w:rsidRPr="00993FD5">
        <w:rPr>
          <w:rFonts w:ascii="仿宋" w:eastAsia="仿宋" w:hAnsi="仿宋" w:hint="eastAsia"/>
          <w:color w:val="000000" w:themeColor="text1"/>
          <w:sz w:val="32"/>
          <w:szCs w:val="32"/>
        </w:rPr>
        <w:t>主动对接举办地贸促机构，大力邀请疆外企业参与我区主题经贸活动会，同时，充分发挥“亦官亦民”身份优势，在各类活动中积极植入新疆元素、表达新疆观点，引导正面认知、争取理解支持，</w:t>
      </w:r>
      <w:r w:rsidRPr="00993FD5">
        <w:rPr>
          <w:rStyle w:val="a8"/>
          <w:rFonts w:ascii="仿宋_GB2312" w:eastAsia="仿宋_GB2312" w:hAnsi="仿宋_GB2312" w:cs="仿宋_GB2312" w:hint="eastAsia"/>
          <w:b w:val="0"/>
          <w:bCs w:val="0"/>
          <w:color w:val="000000" w:themeColor="text1"/>
          <w:spacing w:val="-4"/>
          <w:sz w:val="32"/>
          <w:szCs w:val="32"/>
        </w:rPr>
        <w:t>与世界各国，特别是周边国家经贸交流合作，拓展对外联系，推介新疆投资环境，展示新疆社会经济发展状况，促进我区会展经济的健康发展，构建多双边合作机制，切实增强贸促服务的能力，提升政府服务企业的效果，开辟新的“一带一路”沿线国家市场，促进与周边国家政府和民间的交流交往，为企业提供更多交流合作的机会，充分发挥新疆贸促会在国家一带一路战略发展中的重要作用。</w:t>
      </w:r>
    </w:p>
    <w:p w:rsidR="008C6844" w:rsidRPr="00993FD5" w:rsidRDefault="008C6844" w:rsidP="008C6844">
      <w:pPr>
        <w:spacing w:line="540" w:lineRule="exact"/>
        <w:ind w:firstLine="567"/>
        <w:rPr>
          <w:rStyle w:val="a8"/>
          <w:rFonts w:ascii="仿宋_GB2312" w:eastAsia="仿宋_GB2312" w:hAnsi="仿宋_GB2312" w:cs="仿宋_GB2312"/>
          <w:b w:val="0"/>
          <w:bCs w:val="0"/>
          <w:color w:val="000000" w:themeColor="text1"/>
          <w:spacing w:val="-4"/>
          <w:sz w:val="32"/>
          <w:szCs w:val="32"/>
        </w:rPr>
      </w:pPr>
      <w:r w:rsidRPr="00993FD5">
        <w:rPr>
          <w:rStyle w:val="a8"/>
          <w:rFonts w:ascii="仿宋_GB2312" w:eastAsia="仿宋_GB2312" w:hAnsi="仿宋_GB2312" w:cs="仿宋_GB2312" w:hint="eastAsia"/>
          <w:b w:val="0"/>
          <w:bCs w:val="0"/>
          <w:color w:val="000000" w:themeColor="text1"/>
          <w:spacing w:val="-4"/>
          <w:sz w:val="32"/>
          <w:szCs w:val="32"/>
        </w:rPr>
        <w:t>2.主要内容</w:t>
      </w:r>
      <w:r w:rsidRPr="00993FD5">
        <w:rPr>
          <w:rStyle w:val="a8"/>
          <w:rFonts w:ascii="仿宋_GB2312" w:eastAsia="仿宋_GB2312" w:hAnsi="仿宋_GB2312" w:cs="仿宋_GB2312"/>
          <w:b w:val="0"/>
          <w:bCs w:val="0"/>
          <w:color w:val="000000" w:themeColor="text1"/>
          <w:spacing w:val="-4"/>
          <w:sz w:val="32"/>
          <w:szCs w:val="32"/>
        </w:rPr>
        <w:t>及实施情况</w:t>
      </w:r>
    </w:p>
    <w:p w:rsidR="00EE174A" w:rsidRPr="00EE174A" w:rsidRDefault="00EE174A" w:rsidP="00EE174A">
      <w:pPr>
        <w:spacing w:line="540" w:lineRule="exact"/>
        <w:ind w:firstLine="567"/>
        <w:rPr>
          <w:rStyle w:val="a8"/>
          <w:rFonts w:ascii="仿宋_GB2312" w:eastAsia="仿宋_GB2312" w:hAnsi="仿宋_GB2312" w:cs="仿宋_GB2312"/>
          <w:b w:val="0"/>
          <w:bCs w:val="0"/>
          <w:color w:val="000000" w:themeColor="text1"/>
          <w:spacing w:val="-4"/>
          <w:sz w:val="32"/>
          <w:szCs w:val="32"/>
        </w:rPr>
      </w:pPr>
      <w:r w:rsidRPr="00EE174A">
        <w:rPr>
          <w:rStyle w:val="a8"/>
          <w:rFonts w:ascii="仿宋_GB2312" w:eastAsia="仿宋_GB2312" w:hAnsi="仿宋_GB2312" w:cs="仿宋_GB2312" w:hint="eastAsia"/>
          <w:b w:val="0"/>
          <w:bCs w:val="0"/>
          <w:color w:val="000000" w:themeColor="text1"/>
          <w:spacing w:val="-4"/>
          <w:sz w:val="32"/>
          <w:szCs w:val="32"/>
        </w:rPr>
        <w:t>2022年各项工作均按计划有序进行。我单位及时掌握我区贸促工作开展情况和国际经贸形势，提升工作人员业务能力和专业素质，积极创新，通过为新疆企业积极搭建经贸、法律平台，推动新疆贸促事业发展，更好的服务政府、服务企业、服务社会，助力新疆“丝绸之路经济带”核心区建设，推动我区开放型经济高质量发展。</w:t>
      </w:r>
    </w:p>
    <w:p w:rsidR="00E0659A" w:rsidRDefault="00EE174A" w:rsidP="00F75ED4">
      <w:pPr>
        <w:spacing w:line="540" w:lineRule="exact"/>
        <w:ind w:firstLine="567"/>
        <w:rPr>
          <w:rStyle w:val="a8"/>
          <w:rFonts w:ascii="仿宋_GB2312" w:eastAsia="仿宋_GB2312" w:hAnsi="仿宋_GB2312" w:cs="仿宋_GB2312"/>
          <w:spacing w:val="-4"/>
        </w:rPr>
      </w:pPr>
      <w:r>
        <w:rPr>
          <w:rStyle w:val="a8"/>
          <w:rFonts w:ascii="仿宋_GB2312" w:eastAsia="仿宋_GB2312" w:hAnsi="仿宋_GB2312" w:cs="仿宋_GB2312" w:hint="eastAsia"/>
          <w:b w:val="0"/>
          <w:bCs w:val="0"/>
          <w:color w:val="000000" w:themeColor="text1"/>
          <w:spacing w:val="-4"/>
          <w:sz w:val="32"/>
          <w:szCs w:val="32"/>
        </w:rPr>
        <w:t>2022年</w:t>
      </w:r>
      <w:r w:rsidR="00E0659A" w:rsidRPr="00F75ED4">
        <w:rPr>
          <w:rStyle w:val="a8"/>
          <w:rFonts w:ascii="仿宋_GB2312" w:eastAsia="仿宋_GB2312" w:hAnsi="仿宋_GB2312" w:cs="仿宋_GB2312" w:hint="eastAsia"/>
          <w:b w:val="0"/>
          <w:bCs w:val="0"/>
          <w:color w:val="000000" w:themeColor="text1"/>
          <w:spacing w:val="-4"/>
          <w:sz w:val="32"/>
          <w:szCs w:val="32"/>
        </w:rPr>
        <w:t>积极</w:t>
      </w:r>
      <w:r w:rsidR="00E0659A" w:rsidRPr="00F75ED4">
        <w:rPr>
          <w:rStyle w:val="a8"/>
          <w:rFonts w:ascii="仿宋_GB2312" w:eastAsia="仿宋_GB2312" w:hAnsi="仿宋_GB2312" w:cs="仿宋_GB2312"/>
          <w:b w:val="0"/>
          <w:bCs w:val="0"/>
          <w:color w:val="000000" w:themeColor="text1"/>
          <w:spacing w:val="-4"/>
          <w:sz w:val="32"/>
          <w:szCs w:val="32"/>
        </w:rPr>
        <w:t>组织企业参加</w:t>
      </w:r>
      <w:r w:rsidR="00B77BF3" w:rsidRPr="00F75ED4">
        <w:rPr>
          <w:rStyle w:val="a8"/>
          <w:rFonts w:ascii="仿宋_GB2312" w:eastAsia="仿宋_GB2312" w:hAnsi="仿宋_GB2312" w:cs="仿宋_GB2312" w:hint="eastAsia"/>
          <w:b w:val="0"/>
          <w:bCs w:val="0"/>
          <w:color w:val="000000" w:themeColor="text1"/>
          <w:spacing w:val="-4"/>
          <w:sz w:val="32"/>
          <w:szCs w:val="32"/>
        </w:rPr>
        <w:t>中哈企业家论坛</w:t>
      </w:r>
      <w:r w:rsidR="00E0659A" w:rsidRPr="00F75ED4">
        <w:rPr>
          <w:rStyle w:val="a8"/>
          <w:rFonts w:ascii="仿宋_GB2312" w:eastAsia="仿宋_GB2312" w:hAnsi="仿宋_GB2312" w:cs="仿宋_GB2312"/>
          <w:b w:val="0"/>
          <w:bCs w:val="0"/>
          <w:color w:val="000000" w:themeColor="text1"/>
          <w:spacing w:val="-4"/>
          <w:sz w:val="32"/>
          <w:szCs w:val="32"/>
        </w:rPr>
        <w:t>活动</w:t>
      </w:r>
      <w:r w:rsidR="00E0659A" w:rsidRPr="00F75ED4">
        <w:rPr>
          <w:rStyle w:val="a8"/>
          <w:rFonts w:ascii="仿宋_GB2312" w:eastAsia="仿宋_GB2312" w:hAnsi="仿宋_GB2312" w:cs="仿宋_GB2312" w:hint="eastAsia"/>
          <w:b w:val="0"/>
          <w:bCs w:val="0"/>
          <w:color w:val="000000" w:themeColor="text1"/>
          <w:spacing w:val="-4"/>
          <w:sz w:val="32"/>
          <w:szCs w:val="32"/>
        </w:rPr>
        <w:t>、</w:t>
      </w:r>
      <w:r w:rsidR="00B77BF3" w:rsidRPr="00F75ED4">
        <w:rPr>
          <w:rStyle w:val="a8"/>
          <w:rFonts w:ascii="仿宋_GB2312" w:eastAsia="仿宋_GB2312" w:hAnsi="仿宋_GB2312" w:cs="仿宋_GB2312" w:hint="eastAsia"/>
          <w:b w:val="0"/>
          <w:bCs w:val="0"/>
          <w:color w:val="000000" w:themeColor="text1"/>
          <w:spacing w:val="-4"/>
          <w:sz w:val="32"/>
          <w:szCs w:val="32"/>
        </w:rPr>
        <w:t>2022年中国国际消费品博览会、中国-东盟国际贸易数字展览会、PCEP外贸合作高层论坛</w:t>
      </w:r>
      <w:r w:rsidR="00E0659A" w:rsidRPr="00F75ED4">
        <w:rPr>
          <w:rStyle w:val="a8"/>
          <w:rFonts w:ascii="仿宋_GB2312" w:eastAsia="仿宋_GB2312" w:hAnsi="仿宋_GB2312" w:cs="仿宋_GB2312" w:hint="eastAsia"/>
          <w:b w:val="0"/>
          <w:bCs w:val="0"/>
          <w:color w:val="000000" w:themeColor="text1"/>
          <w:spacing w:val="-4"/>
          <w:sz w:val="32"/>
          <w:szCs w:val="32"/>
        </w:rPr>
        <w:t>等境内外博览会、展览会、推介会等重要经贸</w:t>
      </w:r>
      <w:r w:rsidR="00E0659A" w:rsidRPr="00F75ED4">
        <w:rPr>
          <w:rStyle w:val="a8"/>
          <w:rFonts w:ascii="仿宋_GB2312" w:eastAsia="仿宋_GB2312" w:hAnsi="仿宋_GB2312" w:cs="仿宋_GB2312" w:hint="eastAsia"/>
          <w:b w:val="0"/>
          <w:bCs w:val="0"/>
          <w:color w:val="000000" w:themeColor="text1"/>
          <w:spacing w:val="-4"/>
          <w:sz w:val="32"/>
          <w:szCs w:val="32"/>
        </w:rPr>
        <w:lastRenderedPageBreak/>
        <w:t>活动，帮助新疆企业开阔视野、打开市场。2022年参加博览会、展会、贸促业务会及调研18批次；业务系统软硬件运维2套；业务工作会议及调研工作完成率100%；业务工作会议及调研工作按期完成率100%。</w:t>
      </w:r>
      <w:r w:rsidR="00E0659A" w:rsidRPr="00F75ED4">
        <w:rPr>
          <w:rStyle w:val="a8"/>
          <w:rFonts w:ascii="仿宋_GB2312" w:eastAsia="仿宋_GB2312" w:hAnsi="仿宋_GB2312" w:cs="仿宋_GB2312"/>
          <w:spacing w:val="-4"/>
        </w:rPr>
        <w:t xml:space="preserve"> </w:t>
      </w:r>
    </w:p>
    <w:p w:rsidR="008C6844" w:rsidRPr="00993FD5" w:rsidRDefault="008C6844" w:rsidP="008C6844">
      <w:pPr>
        <w:spacing w:line="540" w:lineRule="exact"/>
        <w:ind w:firstLine="567"/>
        <w:rPr>
          <w:rStyle w:val="a8"/>
          <w:rFonts w:ascii="仿宋_GB2312" w:eastAsia="仿宋_GB2312" w:hAnsi="仿宋_GB2312" w:cs="仿宋_GB2312"/>
          <w:b w:val="0"/>
          <w:bCs w:val="0"/>
          <w:color w:val="000000" w:themeColor="text1"/>
          <w:spacing w:val="-4"/>
          <w:sz w:val="32"/>
          <w:szCs w:val="32"/>
        </w:rPr>
      </w:pPr>
      <w:r w:rsidRPr="00993FD5">
        <w:rPr>
          <w:rStyle w:val="a8"/>
          <w:rFonts w:ascii="仿宋_GB2312" w:eastAsia="仿宋_GB2312" w:hAnsi="仿宋_GB2312" w:cs="仿宋_GB2312" w:hint="eastAsia"/>
          <w:b w:val="0"/>
          <w:bCs w:val="0"/>
          <w:color w:val="000000" w:themeColor="text1"/>
          <w:spacing w:val="-4"/>
          <w:sz w:val="32"/>
          <w:szCs w:val="32"/>
        </w:rPr>
        <w:t>3.</w:t>
      </w:r>
      <w:r w:rsidRPr="00993FD5">
        <w:rPr>
          <w:rStyle w:val="a8"/>
          <w:rFonts w:ascii="仿宋_GB2312" w:eastAsia="仿宋_GB2312" w:hAnsi="仿宋_GB2312" w:cs="仿宋_GB2312"/>
          <w:b w:val="0"/>
          <w:bCs w:val="0"/>
          <w:color w:val="000000" w:themeColor="text1"/>
          <w:spacing w:val="-4"/>
          <w:sz w:val="32"/>
          <w:szCs w:val="32"/>
        </w:rPr>
        <w:t>资金投入及使用情况</w:t>
      </w:r>
    </w:p>
    <w:p w:rsidR="008C6844" w:rsidRPr="00993FD5" w:rsidRDefault="008C6844" w:rsidP="008C6844">
      <w:pPr>
        <w:spacing w:line="540" w:lineRule="exact"/>
        <w:ind w:firstLine="600"/>
        <w:rPr>
          <w:rStyle w:val="a8"/>
          <w:rFonts w:ascii="仿宋_GB2312" w:eastAsia="仿宋_GB2312" w:hAnsi="仿宋_GB2312" w:cs="仿宋_GB2312"/>
          <w:b w:val="0"/>
          <w:bCs w:val="0"/>
          <w:color w:val="000000" w:themeColor="text1"/>
          <w:spacing w:val="-4"/>
          <w:sz w:val="32"/>
          <w:szCs w:val="32"/>
        </w:rPr>
      </w:pPr>
      <w:r w:rsidRPr="00993FD5">
        <w:rPr>
          <w:rStyle w:val="a8"/>
          <w:rFonts w:ascii="仿宋_GB2312" w:eastAsia="仿宋_GB2312" w:hAnsi="仿宋_GB2312" w:cs="仿宋_GB2312" w:hint="eastAsia"/>
          <w:b w:val="0"/>
          <w:bCs w:val="0"/>
          <w:color w:val="000000" w:themeColor="text1"/>
          <w:spacing w:val="-4"/>
          <w:sz w:val="32"/>
          <w:szCs w:val="32"/>
        </w:rPr>
        <w:t>资金投入情况：该项目</w:t>
      </w:r>
      <w:r w:rsidRPr="00993FD5">
        <w:rPr>
          <w:rFonts w:ascii="仿宋_GB2312" w:eastAsia="仿宋_GB2312" w:hAnsi="仿宋_GB2312" w:cs="仿宋_GB2312" w:hint="eastAsia"/>
          <w:color w:val="000000" w:themeColor="text1"/>
          <w:sz w:val="32"/>
          <w:szCs w:val="32"/>
        </w:rPr>
        <w:t>预算资金</w:t>
      </w:r>
      <w:r w:rsidR="00431EF3" w:rsidRPr="00993FD5">
        <w:rPr>
          <w:rFonts w:ascii="仿宋_GB2312" w:eastAsia="仿宋_GB2312" w:hAnsi="仿宋_GB2312" w:cs="仿宋_GB2312" w:hint="eastAsia"/>
          <w:color w:val="000000" w:themeColor="text1"/>
          <w:sz w:val="32"/>
          <w:szCs w:val="32"/>
        </w:rPr>
        <w:t>66</w:t>
      </w:r>
      <w:r w:rsidRPr="00993FD5">
        <w:rPr>
          <w:rFonts w:ascii="仿宋_GB2312" w:eastAsia="仿宋_GB2312" w:hAnsi="仿宋_GB2312" w:cs="仿宋_GB2312" w:hint="eastAsia"/>
          <w:color w:val="000000" w:themeColor="text1"/>
          <w:sz w:val="32"/>
          <w:szCs w:val="32"/>
        </w:rPr>
        <w:t>万元（</w:t>
      </w:r>
      <w:r w:rsidRPr="00993FD5">
        <w:rPr>
          <w:rFonts w:ascii="仿宋" w:eastAsia="仿宋" w:hAnsi="仿宋" w:hint="eastAsia"/>
          <w:color w:val="000000" w:themeColor="text1"/>
          <w:sz w:val="32"/>
          <w:szCs w:val="32"/>
        </w:rPr>
        <w:t>其中财政拨款</w:t>
      </w:r>
      <w:r w:rsidR="00431EF3" w:rsidRPr="00993FD5">
        <w:rPr>
          <w:rFonts w:ascii="仿宋" w:eastAsia="仿宋" w:hAnsi="仿宋" w:hint="eastAsia"/>
          <w:color w:val="000000" w:themeColor="text1"/>
          <w:sz w:val="32"/>
          <w:szCs w:val="32"/>
        </w:rPr>
        <w:t>66</w:t>
      </w:r>
      <w:r w:rsidRPr="00993FD5">
        <w:rPr>
          <w:rFonts w:ascii="仿宋" w:eastAsia="仿宋" w:hAnsi="仿宋" w:hint="eastAsia"/>
          <w:color w:val="000000" w:themeColor="text1"/>
          <w:sz w:val="32"/>
          <w:szCs w:val="32"/>
        </w:rPr>
        <w:t>万元）</w:t>
      </w:r>
      <w:r w:rsidRPr="00993FD5">
        <w:rPr>
          <w:rFonts w:ascii="仿宋_GB2312" w:eastAsia="仿宋_GB2312" w:hAnsi="仿宋_GB2312" w:cs="仿宋_GB2312" w:hint="eastAsia"/>
          <w:color w:val="000000" w:themeColor="text1"/>
          <w:sz w:val="32"/>
          <w:szCs w:val="32"/>
        </w:rPr>
        <w:t>，实际到位资金</w:t>
      </w:r>
      <w:r w:rsidR="00431EF3" w:rsidRPr="00993FD5">
        <w:rPr>
          <w:rFonts w:ascii="仿宋_GB2312" w:eastAsia="仿宋_GB2312" w:hAnsi="仿宋_GB2312" w:cs="仿宋_GB2312" w:hint="eastAsia"/>
          <w:color w:val="000000" w:themeColor="text1"/>
          <w:sz w:val="32"/>
          <w:szCs w:val="32"/>
        </w:rPr>
        <w:t>66</w:t>
      </w:r>
      <w:r w:rsidRPr="00993FD5">
        <w:rPr>
          <w:rFonts w:ascii="仿宋_GB2312" w:eastAsia="仿宋_GB2312" w:hAnsi="仿宋_GB2312" w:cs="仿宋_GB2312" w:hint="eastAsia"/>
          <w:color w:val="000000" w:themeColor="text1"/>
          <w:sz w:val="32"/>
          <w:szCs w:val="32"/>
        </w:rPr>
        <w:t>万元</w:t>
      </w:r>
      <w:r w:rsidRPr="00993FD5">
        <w:rPr>
          <w:rStyle w:val="a8"/>
          <w:rFonts w:ascii="仿宋_GB2312" w:eastAsia="仿宋_GB2312" w:hAnsi="仿宋_GB2312" w:cs="仿宋_GB2312" w:hint="eastAsia"/>
          <w:b w:val="0"/>
          <w:bCs w:val="0"/>
          <w:color w:val="000000" w:themeColor="text1"/>
          <w:spacing w:val="-4"/>
          <w:sz w:val="32"/>
          <w:szCs w:val="32"/>
        </w:rPr>
        <w:t>。</w:t>
      </w:r>
    </w:p>
    <w:p w:rsidR="008C6844" w:rsidRPr="00993FD5" w:rsidRDefault="008C6844" w:rsidP="008C6844">
      <w:pPr>
        <w:spacing w:line="540" w:lineRule="exact"/>
        <w:ind w:firstLine="640"/>
        <w:rPr>
          <w:rFonts w:ascii="仿宋_GB2312" w:eastAsia="仿宋_GB2312" w:hAnsi="仿宋_GB2312" w:cs="仿宋_GB2312"/>
          <w:color w:val="000000" w:themeColor="text1"/>
          <w:sz w:val="32"/>
          <w:szCs w:val="32"/>
        </w:rPr>
      </w:pPr>
      <w:r w:rsidRPr="00993FD5">
        <w:rPr>
          <w:rStyle w:val="a8"/>
          <w:rFonts w:ascii="仿宋_GB2312" w:eastAsia="仿宋_GB2312" w:hAnsi="仿宋_GB2312" w:cs="仿宋_GB2312" w:hint="eastAsia"/>
          <w:b w:val="0"/>
          <w:bCs w:val="0"/>
          <w:color w:val="000000" w:themeColor="text1"/>
          <w:spacing w:val="-4"/>
          <w:sz w:val="32"/>
          <w:szCs w:val="32"/>
        </w:rPr>
        <w:t>资金使用情况：</w:t>
      </w:r>
      <w:r w:rsidRPr="00993FD5">
        <w:rPr>
          <w:rFonts w:ascii="仿宋_GB2312" w:eastAsia="仿宋_GB2312" w:hAnsi="仿宋_GB2312" w:cs="仿宋_GB2312" w:hint="eastAsia"/>
          <w:color w:val="000000" w:themeColor="text1"/>
          <w:sz w:val="32"/>
          <w:szCs w:val="32"/>
        </w:rPr>
        <w:t>全年预算数</w:t>
      </w:r>
      <w:r w:rsidR="00431EF3" w:rsidRPr="00993FD5">
        <w:rPr>
          <w:rFonts w:ascii="仿宋_GB2312" w:eastAsia="仿宋_GB2312" w:hAnsi="仿宋_GB2312" w:cs="仿宋_GB2312" w:hint="eastAsia"/>
          <w:color w:val="000000" w:themeColor="text1"/>
          <w:sz w:val="32"/>
          <w:szCs w:val="32"/>
        </w:rPr>
        <w:t>8</w:t>
      </w:r>
      <w:r w:rsidR="00110469">
        <w:rPr>
          <w:rFonts w:ascii="仿宋_GB2312" w:eastAsia="仿宋_GB2312" w:hAnsi="仿宋_GB2312" w:cs="仿宋_GB2312" w:hint="eastAsia"/>
          <w:color w:val="000000" w:themeColor="text1"/>
          <w:sz w:val="32"/>
          <w:szCs w:val="32"/>
        </w:rPr>
        <w:t>4</w:t>
      </w:r>
      <w:r w:rsidRPr="00993FD5">
        <w:rPr>
          <w:rFonts w:ascii="仿宋_GB2312" w:eastAsia="仿宋_GB2312" w:hAnsi="仿宋_GB2312" w:cs="仿宋_GB2312" w:hint="eastAsia"/>
          <w:color w:val="000000" w:themeColor="text1"/>
          <w:sz w:val="32"/>
          <w:szCs w:val="32"/>
        </w:rPr>
        <w:t>万元（</w:t>
      </w:r>
      <w:r w:rsidRPr="00993FD5">
        <w:rPr>
          <w:rFonts w:ascii="仿宋" w:eastAsia="仿宋" w:hAnsi="仿宋" w:hint="eastAsia"/>
          <w:color w:val="000000" w:themeColor="text1"/>
          <w:sz w:val="32"/>
          <w:szCs w:val="32"/>
        </w:rPr>
        <w:t>其中财政拨款</w:t>
      </w:r>
      <w:r w:rsidR="00431EF3" w:rsidRPr="00993FD5">
        <w:rPr>
          <w:rFonts w:ascii="仿宋" w:eastAsia="仿宋" w:hAnsi="仿宋" w:hint="eastAsia"/>
          <w:color w:val="000000" w:themeColor="text1"/>
          <w:sz w:val="32"/>
          <w:szCs w:val="32"/>
        </w:rPr>
        <w:t>8</w:t>
      </w:r>
      <w:r w:rsidR="00110469">
        <w:rPr>
          <w:rFonts w:ascii="仿宋" w:eastAsia="仿宋" w:hAnsi="仿宋" w:hint="eastAsia"/>
          <w:color w:val="000000" w:themeColor="text1"/>
          <w:sz w:val="32"/>
          <w:szCs w:val="32"/>
        </w:rPr>
        <w:t>4</w:t>
      </w:r>
      <w:r w:rsidRPr="00993FD5">
        <w:rPr>
          <w:rFonts w:ascii="仿宋" w:eastAsia="仿宋" w:hAnsi="仿宋" w:hint="eastAsia"/>
          <w:color w:val="000000" w:themeColor="text1"/>
          <w:sz w:val="32"/>
          <w:szCs w:val="32"/>
        </w:rPr>
        <w:t>万元）</w:t>
      </w:r>
      <w:r w:rsidRPr="00993FD5">
        <w:rPr>
          <w:rFonts w:ascii="仿宋_GB2312" w:eastAsia="仿宋_GB2312" w:hAnsi="仿宋_GB2312" w:cs="仿宋_GB2312" w:hint="eastAsia"/>
          <w:color w:val="000000" w:themeColor="text1"/>
          <w:sz w:val="32"/>
          <w:szCs w:val="32"/>
        </w:rPr>
        <w:t>，</w:t>
      </w:r>
      <w:r w:rsidRPr="00993FD5">
        <w:rPr>
          <w:rFonts w:ascii="仿宋" w:eastAsia="仿宋" w:hAnsi="仿宋" w:hint="eastAsia"/>
          <w:color w:val="000000" w:themeColor="text1"/>
          <w:sz w:val="32"/>
          <w:szCs w:val="32"/>
        </w:rPr>
        <w:t>因受不可抗力因素疫情影响，财政收回18万元，</w:t>
      </w:r>
      <w:r w:rsidRPr="00993FD5">
        <w:rPr>
          <w:rFonts w:ascii="仿宋_GB2312" w:eastAsia="仿宋_GB2312" w:hAnsi="仿宋_GB2312" w:cs="仿宋_GB2312" w:hint="eastAsia"/>
          <w:color w:val="000000" w:themeColor="text1"/>
          <w:sz w:val="32"/>
          <w:szCs w:val="32"/>
        </w:rPr>
        <w:t>执行</w:t>
      </w:r>
      <w:r w:rsidR="00431EF3" w:rsidRPr="00993FD5">
        <w:rPr>
          <w:rFonts w:ascii="仿宋_GB2312" w:eastAsia="仿宋_GB2312" w:hAnsi="仿宋_GB2312" w:cs="仿宋_GB2312" w:hint="eastAsia"/>
          <w:color w:val="000000" w:themeColor="text1"/>
          <w:sz w:val="32"/>
          <w:szCs w:val="32"/>
        </w:rPr>
        <w:t>66</w:t>
      </w:r>
      <w:r w:rsidRPr="00993FD5">
        <w:rPr>
          <w:rFonts w:ascii="仿宋_GB2312" w:eastAsia="仿宋_GB2312" w:hAnsi="仿宋_GB2312" w:cs="仿宋_GB2312" w:hint="eastAsia"/>
          <w:color w:val="000000" w:themeColor="text1"/>
          <w:sz w:val="32"/>
          <w:szCs w:val="32"/>
        </w:rPr>
        <w:t>万元，预算执行率为100%。（详见</w:t>
      </w:r>
      <w:r w:rsidRPr="00993FD5">
        <w:rPr>
          <w:rFonts w:ascii="仿宋_GB2312" w:eastAsia="仿宋_GB2312" w:hAnsi="仿宋_GB2312" w:cs="仿宋_GB2312" w:hint="eastAsia"/>
          <w:bCs/>
          <w:color w:val="000000" w:themeColor="text1"/>
          <w:sz w:val="32"/>
          <w:szCs w:val="32"/>
        </w:rPr>
        <w:t>五、</w:t>
      </w:r>
      <w:r w:rsidRPr="00993FD5">
        <w:rPr>
          <w:rStyle w:val="a8"/>
          <w:rFonts w:ascii="仿宋_GB2312" w:eastAsia="仿宋_GB2312" w:hAnsi="仿宋_GB2312" w:cs="仿宋_GB2312" w:hint="eastAsia"/>
          <w:b w:val="0"/>
          <w:bCs w:val="0"/>
          <w:color w:val="000000" w:themeColor="text1"/>
          <w:spacing w:val="-4"/>
          <w:sz w:val="32"/>
          <w:szCs w:val="32"/>
        </w:rPr>
        <w:t>（二）</w:t>
      </w:r>
      <w:r w:rsidRPr="00993FD5">
        <w:rPr>
          <w:rFonts w:ascii="仿宋_GB2312" w:eastAsia="仿宋_GB2312" w:hAnsi="仿宋_GB2312" w:cs="仿宋_GB2312" w:hint="eastAsia"/>
          <w:bCs/>
          <w:color w:val="000000" w:themeColor="text1"/>
          <w:sz w:val="32"/>
          <w:szCs w:val="32"/>
        </w:rPr>
        <w:t>预算执行进度与绩效指标偏差</w:t>
      </w:r>
      <w:r w:rsidRPr="00993FD5">
        <w:rPr>
          <w:rFonts w:ascii="仿宋_GB2312" w:eastAsia="仿宋_GB2312" w:hAnsi="仿宋_GB2312" w:cs="仿宋_GB2312" w:hint="eastAsia"/>
          <w:color w:val="000000" w:themeColor="text1"/>
          <w:sz w:val="32"/>
          <w:szCs w:val="32"/>
        </w:rPr>
        <w:t>）</w:t>
      </w:r>
    </w:p>
    <w:p w:rsidR="00671138" w:rsidRPr="00993FD5" w:rsidRDefault="00295A6D">
      <w:pPr>
        <w:spacing w:line="540" w:lineRule="exact"/>
        <w:ind w:firstLineChars="181" w:firstLine="567"/>
        <w:rPr>
          <w:rStyle w:val="a8"/>
          <w:rFonts w:ascii="楷体" w:eastAsia="楷体" w:hAnsi="楷体"/>
          <w:color w:val="000000" w:themeColor="text1"/>
          <w:spacing w:val="-4"/>
          <w:sz w:val="32"/>
          <w:szCs w:val="32"/>
        </w:rPr>
      </w:pPr>
      <w:r w:rsidRPr="00993FD5">
        <w:rPr>
          <w:rStyle w:val="a8"/>
          <w:rFonts w:ascii="楷体" w:eastAsia="楷体" w:hAnsi="楷体" w:hint="eastAsia"/>
          <w:color w:val="000000" w:themeColor="text1"/>
          <w:spacing w:val="-4"/>
          <w:sz w:val="32"/>
          <w:szCs w:val="32"/>
        </w:rPr>
        <w:t>（二）项目绩效目标。包括总体目标和阶段性目标。</w:t>
      </w:r>
    </w:p>
    <w:p w:rsidR="005B7081" w:rsidRPr="00F75ED4" w:rsidRDefault="005C24BE" w:rsidP="00F75ED4">
      <w:pPr>
        <w:spacing w:line="540" w:lineRule="exact"/>
        <w:ind w:firstLine="640"/>
        <w:rPr>
          <w:rStyle w:val="a8"/>
          <w:rFonts w:ascii="仿宋_GB2312" w:eastAsia="仿宋_GB2312" w:hAnsi="仿宋_GB2312" w:cs="仿宋_GB2312"/>
          <w:b w:val="0"/>
          <w:bCs w:val="0"/>
          <w:color w:val="000000" w:themeColor="text1"/>
          <w:spacing w:val="-4"/>
          <w:sz w:val="32"/>
          <w:szCs w:val="32"/>
        </w:rPr>
      </w:pPr>
      <w:r w:rsidRPr="00F75ED4">
        <w:rPr>
          <w:rStyle w:val="a8"/>
          <w:rFonts w:ascii="仿宋_GB2312" w:eastAsia="仿宋_GB2312" w:hAnsi="仿宋_GB2312" w:cs="仿宋_GB2312"/>
          <w:b w:val="0"/>
          <w:bCs w:val="0"/>
          <w:color w:val="000000" w:themeColor="text1"/>
          <w:spacing w:val="-4"/>
          <w:sz w:val="32"/>
          <w:szCs w:val="32"/>
        </w:rPr>
        <w:t>总体目标：</w:t>
      </w:r>
      <w:r w:rsidR="005B7081" w:rsidRPr="00F75ED4">
        <w:rPr>
          <w:rStyle w:val="a8"/>
          <w:rFonts w:ascii="仿宋_GB2312" w:eastAsia="仿宋_GB2312" w:hAnsi="仿宋_GB2312" w:cs="仿宋_GB2312" w:hint="eastAsia"/>
          <w:b w:val="0"/>
          <w:bCs w:val="0"/>
          <w:color w:val="000000" w:themeColor="text1"/>
          <w:spacing w:val="-4"/>
          <w:sz w:val="32"/>
          <w:szCs w:val="32"/>
        </w:rPr>
        <w:t>通过参加博览会、展会、贸促会业务会、高访团及接待境外工商会代表团等活动，有效提高单位工作人员的政治素质及业务工作能力;通过开展与世界各国，特别是周边国家经贸交流合作，拓展对外联系，推介新疆投资环境，展示新疆社会经济发展状况，促进我区会展经济的健康发展，构建多双边合作机制，切实增强贸促服务的能力，提升政府服务企业的效果，促进与周边国家政府和民间的交流交往，为企业提供更多交流合作的机会，充分发挥新疆贸促会在国家“一带一路”核心区建设中的重要作用。为贯彻落实社会稳定和长治久安总目标，积极做好“访惠聚”各项工作的经费和后期保障工作。</w:t>
      </w:r>
    </w:p>
    <w:p w:rsidR="00671138" w:rsidRPr="00993FD5" w:rsidRDefault="005C24BE" w:rsidP="008A248C">
      <w:pPr>
        <w:spacing w:line="540" w:lineRule="exact"/>
        <w:ind w:firstLine="640"/>
        <w:rPr>
          <w:rStyle w:val="a8"/>
          <w:rFonts w:ascii="楷体" w:eastAsia="楷体" w:hAnsi="楷体"/>
          <w:color w:val="000000" w:themeColor="text1"/>
          <w:spacing w:val="-4"/>
          <w:sz w:val="32"/>
          <w:szCs w:val="32"/>
        </w:rPr>
      </w:pPr>
      <w:r w:rsidRPr="00993FD5">
        <w:rPr>
          <w:rStyle w:val="a8"/>
          <w:rFonts w:ascii="仿宋_GB2312" w:eastAsia="仿宋_GB2312" w:hAnsi="楷体"/>
          <w:b w:val="0"/>
          <w:color w:val="000000" w:themeColor="text1"/>
          <w:spacing w:val="-4"/>
          <w:sz w:val="32"/>
          <w:szCs w:val="32"/>
        </w:rPr>
        <w:t>阶段性目标：</w:t>
      </w:r>
      <w:r w:rsidRPr="00993FD5">
        <w:rPr>
          <w:rStyle w:val="a8"/>
          <w:rFonts w:ascii="仿宋_GB2312" w:eastAsia="仿宋_GB2312" w:hAnsi="楷体" w:hint="eastAsia"/>
          <w:b w:val="0"/>
          <w:color w:val="000000" w:themeColor="text1"/>
          <w:spacing w:val="-4"/>
          <w:sz w:val="32"/>
          <w:szCs w:val="32"/>
        </w:rPr>
        <w:t>积极</w:t>
      </w:r>
      <w:r w:rsidRPr="00993FD5">
        <w:rPr>
          <w:rStyle w:val="a8"/>
          <w:rFonts w:ascii="仿宋_GB2312" w:eastAsia="仿宋_GB2312" w:hAnsi="楷体"/>
          <w:b w:val="0"/>
          <w:color w:val="000000" w:themeColor="text1"/>
          <w:spacing w:val="-4"/>
          <w:sz w:val="32"/>
          <w:szCs w:val="32"/>
        </w:rPr>
        <w:t>组织我区企业</w:t>
      </w:r>
      <w:r w:rsidRPr="00993FD5">
        <w:rPr>
          <w:rStyle w:val="a8"/>
          <w:rFonts w:ascii="仿宋_GB2312" w:eastAsia="仿宋_GB2312" w:hAnsi="楷体" w:hint="eastAsia"/>
          <w:b w:val="0"/>
          <w:color w:val="000000" w:themeColor="text1"/>
          <w:spacing w:val="-4"/>
          <w:sz w:val="32"/>
          <w:szCs w:val="32"/>
        </w:rPr>
        <w:t>以线上线下相结合的方式，</w:t>
      </w:r>
      <w:r w:rsidRPr="00993FD5">
        <w:rPr>
          <w:rStyle w:val="a8"/>
          <w:rFonts w:ascii="仿宋_GB2312" w:eastAsia="仿宋_GB2312" w:hAnsi="楷体"/>
          <w:b w:val="0"/>
          <w:color w:val="000000" w:themeColor="text1"/>
          <w:spacing w:val="-4"/>
          <w:sz w:val="32"/>
          <w:szCs w:val="32"/>
        </w:rPr>
        <w:t>参加</w:t>
      </w:r>
      <w:r w:rsidRPr="00993FD5">
        <w:rPr>
          <w:rStyle w:val="a8"/>
          <w:rFonts w:ascii="仿宋_GB2312" w:eastAsia="仿宋_GB2312" w:hAnsi="楷体" w:hint="eastAsia"/>
          <w:b w:val="0"/>
          <w:color w:val="000000" w:themeColor="text1"/>
          <w:spacing w:val="-4"/>
          <w:sz w:val="32"/>
          <w:szCs w:val="32"/>
        </w:rPr>
        <w:t>境内外博览会、展览会、推介会等重要经贸活动，帮助新疆企业开阔视野、打开市场。</w:t>
      </w:r>
      <w:r w:rsidR="00FC1F51" w:rsidRPr="00993FD5">
        <w:rPr>
          <w:rStyle w:val="a8"/>
          <w:rFonts w:ascii="仿宋_GB2312" w:eastAsia="仿宋_GB2312" w:hAnsi="楷体" w:hint="eastAsia"/>
          <w:b w:val="0"/>
          <w:color w:val="000000" w:themeColor="text1"/>
          <w:spacing w:val="-4"/>
          <w:sz w:val="32"/>
          <w:szCs w:val="32"/>
        </w:rPr>
        <w:t>2022</w:t>
      </w:r>
      <w:r w:rsidRPr="00993FD5">
        <w:rPr>
          <w:rStyle w:val="a8"/>
          <w:rFonts w:ascii="仿宋_GB2312" w:eastAsia="仿宋_GB2312" w:hAnsi="楷体" w:hint="eastAsia"/>
          <w:b w:val="0"/>
          <w:color w:val="000000" w:themeColor="text1"/>
          <w:spacing w:val="-4"/>
          <w:sz w:val="32"/>
          <w:szCs w:val="32"/>
        </w:rPr>
        <w:t>年</w:t>
      </w:r>
      <w:r w:rsidR="00FC1F51" w:rsidRPr="00993FD5">
        <w:rPr>
          <w:rStyle w:val="a8"/>
          <w:rFonts w:ascii="仿宋_GB2312" w:eastAsia="仿宋_GB2312" w:hAnsi="楷体" w:hint="eastAsia"/>
          <w:b w:val="0"/>
          <w:color w:val="000000" w:themeColor="text1"/>
          <w:spacing w:val="-4"/>
          <w:sz w:val="32"/>
          <w:szCs w:val="32"/>
        </w:rPr>
        <w:t>参加博览会、展会、贸促</w:t>
      </w:r>
      <w:r w:rsidR="00FC1F51" w:rsidRPr="00993FD5">
        <w:rPr>
          <w:rStyle w:val="a8"/>
          <w:rFonts w:ascii="仿宋_GB2312" w:eastAsia="仿宋_GB2312" w:hAnsi="楷体" w:hint="eastAsia"/>
          <w:b w:val="0"/>
          <w:color w:val="000000" w:themeColor="text1"/>
          <w:spacing w:val="-4"/>
          <w:sz w:val="32"/>
          <w:szCs w:val="32"/>
        </w:rPr>
        <w:lastRenderedPageBreak/>
        <w:t>业务会及调研批次18</w:t>
      </w:r>
      <w:r w:rsidRPr="00993FD5">
        <w:rPr>
          <w:rStyle w:val="a8"/>
          <w:rFonts w:ascii="仿宋_GB2312" w:eastAsia="仿宋_GB2312" w:hAnsi="楷体"/>
          <w:b w:val="0"/>
          <w:color w:val="000000" w:themeColor="text1"/>
          <w:spacing w:val="-4"/>
          <w:sz w:val="32"/>
          <w:szCs w:val="32"/>
        </w:rPr>
        <w:t>批次，</w:t>
      </w:r>
      <w:r w:rsidR="00FC1F51" w:rsidRPr="00993FD5">
        <w:rPr>
          <w:rStyle w:val="a8"/>
          <w:rFonts w:ascii="仿宋_GB2312" w:eastAsia="仿宋_GB2312" w:hAnsi="楷体" w:hint="eastAsia"/>
          <w:b w:val="0"/>
          <w:color w:val="000000" w:themeColor="text1"/>
          <w:spacing w:val="-4"/>
          <w:sz w:val="32"/>
          <w:szCs w:val="32"/>
        </w:rPr>
        <w:t>业务系统软硬件运维数量2套，</w:t>
      </w:r>
      <w:r w:rsidRPr="00993FD5">
        <w:rPr>
          <w:rStyle w:val="a8"/>
          <w:rFonts w:ascii="仿宋_GB2312" w:eastAsia="仿宋_GB2312" w:hAnsi="楷体"/>
          <w:b w:val="0"/>
          <w:color w:val="000000" w:themeColor="text1"/>
          <w:spacing w:val="-4"/>
          <w:sz w:val="32"/>
          <w:szCs w:val="32"/>
        </w:rPr>
        <w:t>业务工作会议及调研工作完成率大于等于9</w:t>
      </w:r>
      <w:r w:rsidR="00FC1F51" w:rsidRPr="00993FD5">
        <w:rPr>
          <w:rStyle w:val="a8"/>
          <w:rFonts w:ascii="仿宋_GB2312" w:eastAsia="仿宋_GB2312" w:hAnsi="楷体" w:hint="eastAsia"/>
          <w:b w:val="0"/>
          <w:color w:val="000000" w:themeColor="text1"/>
          <w:spacing w:val="-4"/>
          <w:sz w:val="32"/>
          <w:szCs w:val="32"/>
        </w:rPr>
        <w:t>0</w:t>
      </w:r>
      <w:r w:rsidRPr="00993FD5">
        <w:rPr>
          <w:rStyle w:val="a8"/>
          <w:rFonts w:ascii="仿宋_GB2312" w:eastAsia="仿宋_GB2312" w:hAnsi="楷体"/>
          <w:b w:val="0"/>
          <w:color w:val="000000" w:themeColor="text1"/>
          <w:spacing w:val="-4"/>
          <w:sz w:val="32"/>
          <w:szCs w:val="32"/>
        </w:rPr>
        <w:t>%；</w:t>
      </w:r>
      <w:r w:rsidR="00FC1F51" w:rsidRPr="00993FD5">
        <w:rPr>
          <w:rStyle w:val="a8"/>
          <w:rFonts w:ascii="仿宋_GB2312" w:eastAsia="仿宋_GB2312" w:hAnsi="楷体" w:hint="eastAsia"/>
          <w:b w:val="0"/>
          <w:color w:val="000000" w:themeColor="text1"/>
          <w:spacing w:val="-4"/>
          <w:sz w:val="32"/>
          <w:szCs w:val="32"/>
        </w:rPr>
        <w:t>业务系统故障率小</w:t>
      </w:r>
      <w:r w:rsidRPr="00993FD5">
        <w:rPr>
          <w:rStyle w:val="a8"/>
          <w:rFonts w:ascii="仿宋_GB2312" w:eastAsia="仿宋_GB2312" w:hAnsi="楷体"/>
          <w:b w:val="0"/>
          <w:color w:val="000000" w:themeColor="text1"/>
          <w:spacing w:val="-4"/>
          <w:sz w:val="32"/>
          <w:szCs w:val="32"/>
        </w:rPr>
        <w:t>于等于</w:t>
      </w:r>
      <w:r w:rsidR="00FC1F51" w:rsidRPr="00993FD5">
        <w:rPr>
          <w:rStyle w:val="a8"/>
          <w:rFonts w:ascii="仿宋_GB2312" w:eastAsia="仿宋_GB2312" w:hAnsi="楷体" w:hint="eastAsia"/>
          <w:b w:val="0"/>
          <w:color w:val="000000" w:themeColor="text1"/>
          <w:spacing w:val="-4"/>
          <w:sz w:val="32"/>
          <w:szCs w:val="32"/>
        </w:rPr>
        <w:t>15</w:t>
      </w:r>
      <w:r w:rsidRPr="00993FD5">
        <w:rPr>
          <w:rStyle w:val="a8"/>
          <w:rFonts w:ascii="仿宋_GB2312" w:eastAsia="仿宋_GB2312" w:hAnsi="楷体"/>
          <w:b w:val="0"/>
          <w:color w:val="000000" w:themeColor="text1"/>
          <w:spacing w:val="-4"/>
          <w:sz w:val="32"/>
          <w:szCs w:val="32"/>
        </w:rPr>
        <w:t>%；业务工作会议及调研工作按期完成率100%。</w:t>
      </w:r>
    </w:p>
    <w:p w:rsidR="00671138" w:rsidRPr="00993FD5" w:rsidRDefault="00295A6D">
      <w:pPr>
        <w:spacing w:line="540" w:lineRule="exact"/>
        <w:ind w:firstLine="640"/>
        <w:rPr>
          <w:rStyle w:val="a8"/>
          <w:rFonts w:ascii="黑体" w:eastAsia="黑体" w:hAnsi="黑体"/>
          <w:b w:val="0"/>
          <w:color w:val="000000" w:themeColor="text1"/>
          <w:spacing w:val="-4"/>
          <w:sz w:val="32"/>
          <w:szCs w:val="32"/>
        </w:rPr>
      </w:pPr>
      <w:r w:rsidRPr="00993FD5">
        <w:rPr>
          <w:rStyle w:val="a8"/>
          <w:rFonts w:ascii="黑体" w:eastAsia="黑体" w:hAnsi="黑体" w:hint="eastAsia"/>
          <w:b w:val="0"/>
          <w:color w:val="000000" w:themeColor="text1"/>
          <w:spacing w:val="-4"/>
          <w:sz w:val="32"/>
          <w:szCs w:val="32"/>
        </w:rPr>
        <w:t>二、</w:t>
      </w:r>
      <w:r w:rsidRPr="00993FD5">
        <w:rPr>
          <w:rStyle w:val="a8"/>
          <w:rFonts w:hint="eastAsia"/>
          <w:color w:val="000000" w:themeColor="text1"/>
          <w:spacing w:val="-4"/>
          <w:sz w:val="32"/>
          <w:szCs w:val="32"/>
        </w:rPr>
        <w:t>绩效评价工作开展情况</w:t>
      </w:r>
    </w:p>
    <w:p w:rsidR="00671138" w:rsidRPr="00993FD5" w:rsidRDefault="00295A6D">
      <w:pPr>
        <w:spacing w:line="540" w:lineRule="exact"/>
        <w:ind w:firstLineChars="181" w:firstLine="567"/>
        <w:rPr>
          <w:rStyle w:val="a8"/>
          <w:rFonts w:ascii="楷体" w:eastAsia="楷体" w:hAnsi="楷体"/>
          <w:color w:val="000000" w:themeColor="text1"/>
          <w:spacing w:val="-4"/>
          <w:sz w:val="32"/>
          <w:szCs w:val="32"/>
        </w:rPr>
      </w:pPr>
      <w:r w:rsidRPr="00993FD5">
        <w:rPr>
          <w:rStyle w:val="a8"/>
          <w:rFonts w:ascii="楷体" w:eastAsia="楷体" w:hAnsi="楷体" w:hint="eastAsia"/>
          <w:color w:val="000000" w:themeColor="text1"/>
          <w:spacing w:val="-4"/>
          <w:sz w:val="32"/>
          <w:szCs w:val="32"/>
        </w:rPr>
        <w:t>（一）绩效评价目的、对象和范围。</w:t>
      </w:r>
    </w:p>
    <w:p w:rsidR="004F0AB6" w:rsidRPr="00993FD5" w:rsidRDefault="004F0AB6" w:rsidP="004F0AB6">
      <w:pPr>
        <w:spacing w:line="540" w:lineRule="exact"/>
        <w:ind w:firstLine="567"/>
        <w:rPr>
          <w:color w:val="000000" w:themeColor="text1"/>
        </w:rPr>
      </w:pPr>
      <w:r w:rsidRPr="00993FD5">
        <w:rPr>
          <w:rStyle w:val="a8"/>
          <w:rFonts w:ascii="仿宋_GB2312" w:eastAsia="仿宋_GB2312" w:hAnsi="仿宋_GB2312" w:cs="仿宋_GB2312"/>
          <w:b w:val="0"/>
          <w:bCs w:val="0"/>
          <w:color w:val="000000" w:themeColor="text1"/>
          <w:spacing w:val="-4"/>
          <w:sz w:val="32"/>
          <w:szCs w:val="32"/>
        </w:rPr>
        <w:t>绩效评价的目的：</w:t>
      </w:r>
      <w:r w:rsidRPr="00993FD5">
        <w:rPr>
          <w:rStyle w:val="a8"/>
          <w:rFonts w:ascii="仿宋_GB2312" w:eastAsia="仿宋_GB2312" w:hAnsi="楷体" w:hint="eastAsia"/>
          <w:b w:val="0"/>
          <w:color w:val="000000" w:themeColor="text1"/>
          <w:spacing w:val="-4"/>
          <w:sz w:val="32"/>
          <w:szCs w:val="32"/>
        </w:rPr>
        <w:t>通过绩效评价提高财政资金的使用效率，</w:t>
      </w:r>
      <w:r w:rsidRPr="00993FD5">
        <w:rPr>
          <w:rStyle w:val="a8"/>
          <w:rFonts w:ascii="仿宋_GB2312" w:eastAsia="仿宋_GB2312" w:hAnsi="楷体"/>
          <w:b w:val="0"/>
          <w:color w:val="000000" w:themeColor="text1"/>
          <w:spacing w:val="-4"/>
          <w:sz w:val="32"/>
          <w:szCs w:val="32"/>
        </w:rPr>
        <w:t>组织我区企业</w:t>
      </w:r>
      <w:r w:rsidRPr="00993FD5">
        <w:rPr>
          <w:rStyle w:val="a8"/>
          <w:rFonts w:ascii="仿宋_GB2312" w:eastAsia="仿宋_GB2312" w:hAnsi="楷体" w:hint="eastAsia"/>
          <w:b w:val="0"/>
          <w:color w:val="000000" w:themeColor="text1"/>
          <w:spacing w:val="-4"/>
          <w:sz w:val="32"/>
          <w:szCs w:val="32"/>
        </w:rPr>
        <w:t>以线上线下相结合的方式，</w:t>
      </w:r>
      <w:r w:rsidRPr="00993FD5">
        <w:rPr>
          <w:rStyle w:val="a8"/>
          <w:rFonts w:ascii="仿宋_GB2312" w:eastAsia="仿宋_GB2312" w:hAnsi="楷体"/>
          <w:b w:val="0"/>
          <w:color w:val="000000" w:themeColor="text1"/>
          <w:spacing w:val="-4"/>
          <w:sz w:val="32"/>
          <w:szCs w:val="32"/>
        </w:rPr>
        <w:t>参加</w:t>
      </w:r>
      <w:r w:rsidRPr="00993FD5">
        <w:rPr>
          <w:rStyle w:val="a8"/>
          <w:rFonts w:ascii="仿宋_GB2312" w:eastAsia="仿宋_GB2312" w:hAnsi="楷体" w:hint="eastAsia"/>
          <w:b w:val="0"/>
          <w:color w:val="000000" w:themeColor="text1"/>
          <w:spacing w:val="-4"/>
          <w:sz w:val="32"/>
          <w:szCs w:val="32"/>
        </w:rPr>
        <w:t>境内外博览会、展览会等重要经贸活动，促进</w:t>
      </w:r>
      <w:r w:rsidRPr="00993FD5">
        <w:rPr>
          <w:rFonts w:ascii="仿宋_GB2312" w:eastAsia="仿宋_GB2312" w:hAnsi="仿宋" w:hint="eastAsia"/>
          <w:color w:val="000000" w:themeColor="text1"/>
          <w:sz w:val="32"/>
          <w:szCs w:val="32"/>
        </w:rPr>
        <w:t>拓展境内外市场</w:t>
      </w:r>
      <w:r w:rsidRPr="00993FD5">
        <w:rPr>
          <w:rStyle w:val="a8"/>
          <w:rFonts w:ascii="仿宋_GB2312" w:eastAsia="仿宋_GB2312" w:hAnsi="楷体"/>
          <w:b w:val="0"/>
          <w:color w:val="000000" w:themeColor="text1"/>
          <w:spacing w:val="-4"/>
          <w:sz w:val="32"/>
          <w:szCs w:val="32"/>
        </w:rPr>
        <w:t>及服务企业工作</w:t>
      </w:r>
      <w:r w:rsidRPr="00993FD5">
        <w:rPr>
          <w:rStyle w:val="a8"/>
          <w:rFonts w:ascii="仿宋_GB2312" w:eastAsia="仿宋_GB2312" w:hAnsi="楷体" w:hint="eastAsia"/>
          <w:b w:val="0"/>
          <w:color w:val="000000" w:themeColor="text1"/>
          <w:spacing w:val="-4"/>
          <w:sz w:val="32"/>
          <w:szCs w:val="32"/>
        </w:rPr>
        <w:t>，</w:t>
      </w:r>
      <w:r w:rsidRPr="00993FD5">
        <w:rPr>
          <w:rFonts w:ascii="仿宋_GB2312" w:eastAsia="仿宋_GB2312" w:hAnsi="仿宋_GB2312" w:cs="仿宋_GB2312"/>
          <w:color w:val="000000" w:themeColor="text1"/>
          <w:spacing w:val="-11"/>
          <w:sz w:val="32"/>
          <w:szCs w:val="32"/>
        </w:rPr>
        <w:t>做好“请进来”“走出去”工作，</w:t>
      </w:r>
      <w:r w:rsidRPr="00993FD5">
        <w:rPr>
          <w:rStyle w:val="a8"/>
          <w:rFonts w:ascii="仿宋_GB2312" w:eastAsia="仿宋_GB2312" w:hAnsi="楷体" w:hint="eastAsia"/>
          <w:b w:val="0"/>
          <w:color w:val="000000" w:themeColor="text1"/>
          <w:spacing w:val="-4"/>
          <w:sz w:val="32"/>
          <w:szCs w:val="32"/>
        </w:rPr>
        <w:t>提高为企业服务质量。</w:t>
      </w:r>
    </w:p>
    <w:p w:rsidR="004F0AB6" w:rsidRPr="00993FD5" w:rsidRDefault="004F0AB6" w:rsidP="004F0AB6">
      <w:pPr>
        <w:spacing w:line="540" w:lineRule="exact"/>
        <w:ind w:firstLine="567"/>
        <w:rPr>
          <w:rStyle w:val="a8"/>
          <w:rFonts w:ascii="仿宋_GB2312" w:eastAsia="仿宋_GB2312" w:hAnsi="楷体"/>
          <w:b w:val="0"/>
          <w:color w:val="000000" w:themeColor="text1"/>
          <w:spacing w:val="-4"/>
          <w:sz w:val="32"/>
          <w:szCs w:val="32"/>
        </w:rPr>
      </w:pPr>
      <w:r w:rsidRPr="00993FD5">
        <w:rPr>
          <w:rStyle w:val="a8"/>
          <w:rFonts w:ascii="仿宋_GB2312" w:eastAsia="仿宋_GB2312" w:hAnsi="仿宋_GB2312" w:cs="仿宋_GB2312"/>
          <w:b w:val="0"/>
          <w:bCs w:val="0"/>
          <w:color w:val="000000" w:themeColor="text1"/>
          <w:spacing w:val="-4"/>
          <w:sz w:val="32"/>
          <w:szCs w:val="32"/>
        </w:rPr>
        <w:t>绩效评价的对象：</w:t>
      </w:r>
      <w:r w:rsidRPr="00993FD5">
        <w:rPr>
          <w:rStyle w:val="a8"/>
          <w:rFonts w:ascii="仿宋_GB2312" w:eastAsia="仿宋_GB2312" w:hAnsi="楷体" w:hint="eastAsia"/>
          <w:b w:val="0"/>
          <w:color w:val="000000" w:themeColor="text1"/>
          <w:spacing w:val="-4"/>
          <w:sz w:val="32"/>
          <w:szCs w:val="32"/>
        </w:rPr>
        <w:t>境内外</w:t>
      </w:r>
      <w:r w:rsidRPr="00993FD5">
        <w:rPr>
          <w:rStyle w:val="a8"/>
          <w:rFonts w:ascii="仿宋_GB2312" w:eastAsia="仿宋_GB2312" w:hAnsi="楷体"/>
          <w:b w:val="0"/>
          <w:color w:val="000000" w:themeColor="text1"/>
          <w:spacing w:val="-4"/>
          <w:sz w:val="32"/>
          <w:szCs w:val="32"/>
        </w:rPr>
        <w:t>经贸交流工作、业务工作会议和调研工作</w:t>
      </w:r>
      <w:r w:rsidRPr="00993FD5">
        <w:rPr>
          <w:rStyle w:val="a8"/>
          <w:rFonts w:ascii="仿宋_GB2312" w:eastAsia="仿宋_GB2312" w:hAnsi="楷体" w:hint="eastAsia"/>
          <w:b w:val="0"/>
          <w:color w:val="000000" w:themeColor="text1"/>
          <w:spacing w:val="-4"/>
          <w:sz w:val="32"/>
          <w:szCs w:val="32"/>
        </w:rPr>
        <w:t>。</w:t>
      </w:r>
    </w:p>
    <w:p w:rsidR="004F0AB6" w:rsidRPr="00993FD5" w:rsidRDefault="004F0AB6" w:rsidP="004F0AB6">
      <w:pPr>
        <w:pStyle w:val="15"/>
        <w:spacing w:line="540" w:lineRule="exact"/>
        <w:ind w:firstLine="608"/>
        <w:rPr>
          <w:rStyle w:val="a8"/>
          <w:color w:val="000000" w:themeColor="text1"/>
          <w:spacing w:val="-4"/>
        </w:rPr>
      </w:pPr>
      <w:r w:rsidRPr="00993FD5">
        <w:rPr>
          <w:rFonts w:ascii="仿宋_GB2312" w:eastAsia="仿宋_GB2312" w:hAnsi="仿宋_GB2312" w:cs="仿宋_GB2312" w:hint="eastAsia"/>
          <w:color w:val="000000" w:themeColor="text1"/>
          <w:sz w:val="32"/>
          <w:szCs w:val="32"/>
        </w:rPr>
        <w:t>绩效评价的范围：</w:t>
      </w:r>
      <w:r w:rsidRPr="00993FD5">
        <w:rPr>
          <w:rStyle w:val="a8"/>
          <w:rFonts w:ascii="仿宋_GB2312" w:eastAsia="仿宋_GB2312" w:hAnsi="楷体" w:hint="eastAsia"/>
          <w:b w:val="0"/>
          <w:color w:val="000000" w:themeColor="text1"/>
          <w:spacing w:val="-4"/>
          <w:sz w:val="32"/>
          <w:szCs w:val="32"/>
        </w:rPr>
        <w:t>参加博览会、展会、贸促业务会及调研批次</w:t>
      </w:r>
      <w:r w:rsidRPr="00993FD5">
        <w:rPr>
          <w:rFonts w:ascii="仿宋_GB2312" w:eastAsia="仿宋_GB2312" w:hAnsi="仿宋_GB2312" w:cs="仿宋_GB2312" w:hint="eastAsia"/>
          <w:color w:val="000000" w:themeColor="text1"/>
          <w:sz w:val="32"/>
          <w:szCs w:val="32"/>
        </w:rPr>
        <w:t>、办公系统软硬件运维数量、业务工作会议及调研工作完成率、</w:t>
      </w:r>
      <w:r w:rsidR="00E74525" w:rsidRPr="00993FD5">
        <w:rPr>
          <w:rStyle w:val="a8"/>
          <w:rFonts w:ascii="仿宋_GB2312" w:eastAsia="仿宋_GB2312" w:hAnsi="楷体" w:hint="eastAsia"/>
          <w:b w:val="0"/>
          <w:color w:val="000000" w:themeColor="text1"/>
          <w:spacing w:val="-4"/>
          <w:sz w:val="32"/>
          <w:szCs w:val="32"/>
        </w:rPr>
        <w:t>业务</w:t>
      </w:r>
      <w:r w:rsidRPr="00993FD5">
        <w:rPr>
          <w:rStyle w:val="a8"/>
          <w:rFonts w:ascii="仿宋_GB2312" w:eastAsia="仿宋_GB2312" w:hAnsi="仿宋_GB2312" w:cs="仿宋_GB2312" w:hint="eastAsia"/>
          <w:b w:val="0"/>
          <w:bCs w:val="0"/>
          <w:color w:val="000000" w:themeColor="text1"/>
          <w:spacing w:val="-4"/>
          <w:sz w:val="32"/>
          <w:szCs w:val="32"/>
        </w:rPr>
        <w:t>系统故障率等</w:t>
      </w:r>
      <w:r w:rsidRPr="00993FD5">
        <w:rPr>
          <w:rStyle w:val="a8"/>
          <w:rFonts w:ascii="仿宋_GB2312" w:eastAsia="仿宋_GB2312" w:hAnsi="仿宋_GB2312" w:cs="仿宋_GB2312"/>
          <w:b w:val="0"/>
          <w:bCs w:val="0"/>
          <w:color w:val="000000" w:themeColor="text1"/>
          <w:spacing w:val="-4"/>
          <w:sz w:val="32"/>
          <w:szCs w:val="32"/>
        </w:rPr>
        <w:t>。</w:t>
      </w:r>
    </w:p>
    <w:p w:rsidR="00671138" w:rsidRPr="00993FD5" w:rsidRDefault="00295A6D">
      <w:pPr>
        <w:spacing w:line="540" w:lineRule="exact"/>
        <w:ind w:firstLineChars="181" w:firstLine="567"/>
        <w:rPr>
          <w:rStyle w:val="a8"/>
          <w:rFonts w:ascii="楷体" w:eastAsia="楷体" w:hAnsi="楷体"/>
          <w:color w:val="000000" w:themeColor="text1"/>
          <w:spacing w:val="-4"/>
          <w:sz w:val="32"/>
          <w:szCs w:val="32"/>
        </w:rPr>
      </w:pPr>
      <w:r w:rsidRPr="00993FD5">
        <w:rPr>
          <w:rStyle w:val="a8"/>
          <w:rFonts w:ascii="楷体" w:eastAsia="楷体" w:hAnsi="楷体" w:hint="eastAsia"/>
          <w:color w:val="000000" w:themeColor="text1"/>
          <w:spacing w:val="-4"/>
          <w:sz w:val="32"/>
          <w:szCs w:val="32"/>
        </w:rPr>
        <w:t>（二）绩效评价原则、评价指标体系（附表说明）、评价方法、评价标准等。</w:t>
      </w:r>
    </w:p>
    <w:p w:rsidR="004F0AB6" w:rsidRPr="00993FD5" w:rsidRDefault="004F0AB6" w:rsidP="004F0AB6">
      <w:pPr>
        <w:spacing w:line="540" w:lineRule="exact"/>
        <w:ind w:firstLineChars="200" w:firstLine="640"/>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1、绩效评价原则</w:t>
      </w:r>
    </w:p>
    <w:p w:rsidR="004F0AB6" w:rsidRPr="00993FD5" w:rsidRDefault="004F0AB6" w:rsidP="004F0AB6">
      <w:pPr>
        <w:spacing w:line="540" w:lineRule="exact"/>
        <w:ind w:firstLineChars="200" w:firstLine="640"/>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（一）科学公正。绩效评价应当运用科学合理的方法，按照规范的程序，对项目绩效进行客观、公正的反映。</w:t>
      </w:r>
    </w:p>
    <w:p w:rsidR="004F0AB6" w:rsidRPr="00993FD5" w:rsidRDefault="004F0AB6" w:rsidP="004F0AB6">
      <w:pPr>
        <w:spacing w:line="540" w:lineRule="exact"/>
        <w:ind w:firstLineChars="200" w:firstLine="640"/>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（二）统筹兼顾。单位自评、部门评价和财政评价应职责明确，各有侧重，相互衔接。单位自评应由项目单位自主实施，即“谁支出、谁自评”。</w:t>
      </w:r>
    </w:p>
    <w:p w:rsidR="004F0AB6" w:rsidRPr="00993FD5" w:rsidRDefault="004F0AB6" w:rsidP="004F0AB6">
      <w:pPr>
        <w:spacing w:line="540" w:lineRule="exact"/>
        <w:ind w:firstLineChars="200" w:firstLine="640"/>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（三）激励约束。绩效评价结果应与预算安排、政策调整、改进管理实质性挂钩，体现奖优罚劣和激励相容导向，有效要安排、低效要压减、无效要问责。</w:t>
      </w:r>
    </w:p>
    <w:p w:rsidR="00671138" w:rsidRPr="00993FD5" w:rsidRDefault="004F0AB6" w:rsidP="004F0AB6">
      <w:pPr>
        <w:spacing w:line="540" w:lineRule="exact"/>
        <w:ind w:firstLineChars="200" w:firstLine="640"/>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lastRenderedPageBreak/>
        <w:t>（四）公开透明。绩效评价结果应依法依规公开，并自觉接受社会监督。</w:t>
      </w:r>
    </w:p>
    <w:p w:rsidR="00F31D49" w:rsidRPr="00993FD5" w:rsidRDefault="00F31D49" w:rsidP="00F31D49">
      <w:pPr>
        <w:spacing w:line="540" w:lineRule="exact"/>
        <w:ind w:firstLineChars="200" w:firstLine="640"/>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2、评价指标体系</w:t>
      </w:r>
    </w:p>
    <w:tbl>
      <w:tblPr>
        <w:tblW w:w="8140" w:type="dxa"/>
        <w:tblInd w:w="93" w:type="dxa"/>
        <w:tblLook w:val="04A0"/>
      </w:tblPr>
      <w:tblGrid>
        <w:gridCol w:w="1080"/>
        <w:gridCol w:w="1080"/>
        <w:gridCol w:w="500"/>
        <w:gridCol w:w="840"/>
        <w:gridCol w:w="1780"/>
        <w:gridCol w:w="860"/>
        <w:gridCol w:w="80"/>
        <w:gridCol w:w="1080"/>
        <w:gridCol w:w="840"/>
      </w:tblGrid>
      <w:tr w:rsidR="00C013A8" w:rsidRPr="00C013A8" w:rsidTr="00C013A8">
        <w:trPr>
          <w:trHeight w:val="405"/>
        </w:trPr>
        <w:tc>
          <w:tcPr>
            <w:tcW w:w="8140" w:type="dxa"/>
            <w:gridSpan w:val="9"/>
            <w:tcBorders>
              <w:top w:val="nil"/>
              <w:left w:val="nil"/>
              <w:bottom w:val="nil"/>
              <w:right w:val="nil"/>
            </w:tcBorders>
            <w:shd w:val="clear" w:color="auto" w:fill="auto"/>
            <w:noWrap/>
            <w:vAlign w:val="center"/>
            <w:hideMark/>
          </w:tcPr>
          <w:p w:rsidR="00C013A8" w:rsidRPr="00C013A8" w:rsidRDefault="00C013A8" w:rsidP="00C013A8">
            <w:pPr>
              <w:widowControl/>
              <w:jc w:val="center"/>
              <w:rPr>
                <w:rFonts w:ascii="宋体" w:hAnsi="宋体" w:cs="宋体"/>
                <w:b/>
                <w:bCs/>
                <w:color w:val="000000" w:themeColor="text1"/>
                <w:kern w:val="0"/>
                <w:sz w:val="32"/>
                <w:szCs w:val="32"/>
              </w:rPr>
            </w:pPr>
            <w:r w:rsidRPr="00C013A8">
              <w:rPr>
                <w:rFonts w:ascii="宋体" w:hAnsi="宋体" w:cs="宋体" w:hint="eastAsia"/>
                <w:b/>
                <w:bCs/>
                <w:color w:val="000000" w:themeColor="text1"/>
                <w:kern w:val="0"/>
                <w:sz w:val="32"/>
                <w:szCs w:val="32"/>
              </w:rPr>
              <w:t>项  目  支  出  绩  效  目  标  表</w:t>
            </w:r>
          </w:p>
        </w:tc>
      </w:tr>
      <w:tr w:rsidR="00C013A8" w:rsidRPr="00C013A8" w:rsidTr="00C013A8">
        <w:trPr>
          <w:trHeight w:val="405"/>
        </w:trPr>
        <w:tc>
          <w:tcPr>
            <w:tcW w:w="8140" w:type="dxa"/>
            <w:gridSpan w:val="9"/>
            <w:tcBorders>
              <w:top w:val="nil"/>
              <w:left w:val="nil"/>
              <w:bottom w:val="nil"/>
              <w:right w:val="nil"/>
            </w:tcBorders>
            <w:shd w:val="clear" w:color="auto" w:fill="auto"/>
            <w:vAlign w:val="center"/>
            <w:hideMark/>
          </w:tcPr>
          <w:p w:rsidR="00C013A8" w:rsidRPr="00C013A8" w:rsidRDefault="00C013A8" w:rsidP="00C013A8">
            <w:pPr>
              <w:widowControl/>
              <w:jc w:val="center"/>
              <w:rPr>
                <w:rFonts w:ascii="宋体" w:hAnsi="宋体" w:cs="宋体"/>
                <w:b/>
                <w:bCs/>
                <w:color w:val="000000" w:themeColor="text1"/>
                <w:kern w:val="0"/>
                <w:sz w:val="32"/>
                <w:szCs w:val="32"/>
              </w:rPr>
            </w:pPr>
          </w:p>
        </w:tc>
      </w:tr>
      <w:tr w:rsidR="00C013A8" w:rsidRPr="00C013A8" w:rsidTr="00C013A8">
        <w:trPr>
          <w:trHeight w:val="480"/>
        </w:trPr>
        <w:tc>
          <w:tcPr>
            <w:tcW w:w="1080"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b/>
                <w:bCs/>
                <w:color w:val="000000" w:themeColor="text1"/>
                <w:kern w:val="0"/>
                <w:sz w:val="18"/>
                <w:szCs w:val="18"/>
              </w:rPr>
            </w:pPr>
            <w:r w:rsidRPr="00C013A8">
              <w:rPr>
                <w:rFonts w:ascii="宋体" w:hAnsi="宋体" w:cs="宋体" w:hint="eastAsia"/>
                <w:b/>
                <w:bCs/>
                <w:color w:val="000000" w:themeColor="text1"/>
                <w:kern w:val="0"/>
                <w:sz w:val="18"/>
                <w:szCs w:val="18"/>
              </w:rPr>
              <w:t>预算单位</w:t>
            </w:r>
          </w:p>
        </w:tc>
        <w:tc>
          <w:tcPr>
            <w:tcW w:w="4200" w:type="dxa"/>
            <w:gridSpan w:val="4"/>
            <w:tcBorders>
              <w:top w:val="single" w:sz="4" w:space="0" w:color="auto"/>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中国国际贸易促进委员会新疆维吾尔自治区委员会</w:t>
            </w:r>
          </w:p>
        </w:tc>
        <w:tc>
          <w:tcPr>
            <w:tcW w:w="860" w:type="dxa"/>
            <w:tcBorders>
              <w:top w:val="single" w:sz="4" w:space="0" w:color="auto"/>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b/>
                <w:bCs/>
                <w:color w:val="000000" w:themeColor="text1"/>
                <w:kern w:val="0"/>
                <w:sz w:val="18"/>
                <w:szCs w:val="18"/>
              </w:rPr>
            </w:pPr>
            <w:r w:rsidRPr="00C013A8">
              <w:rPr>
                <w:rFonts w:ascii="宋体" w:hAnsi="宋体" w:cs="宋体" w:hint="eastAsia"/>
                <w:b/>
                <w:bCs/>
                <w:color w:val="000000" w:themeColor="text1"/>
                <w:kern w:val="0"/>
                <w:sz w:val="18"/>
                <w:szCs w:val="18"/>
              </w:rPr>
              <w:t>项目名称</w:t>
            </w:r>
          </w:p>
        </w:tc>
        <w:tc>
          <w:tcPr>
            <w:tcW w:w="2000" w:type="dxa"/>
            <w:gridSpan w:val="3"/>
            <w:tcBorders>
              <w:top w:val="single" w:sz="4" w:space="0" w:color="auto"/>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贸促会各项业务费</w:t>
            </w:r>
          </w:p>
        </w:tc>
      </w:tr>
      <w:tr w:rsidR="00C013A8" w:rsidRPr="00C013A8" w:rsidTr="00C013A8">
        <w:trPr>
          <w:trHeight w:val="645"/>
        </w:trPr>
        <w:tc>
          <w:tcPr>
            <w:tcW w:w="1080" w:type="dxa"/>
            <w:tcBorders>
              <w:top w:val="nil"/>
              <w:left w:val="single" w:sz="4" w:space="0" w:color="auto"/>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b/>
                <w:bCs/>
                <w:color w:val="000000" w:themeColor="text1"/>
                <w:kern w:val="0"/>
                <w:sz w:val="18"/>
                <w:szCs w:val="18"/>
              </w:rPr>
            </w:pPr>
            <w:r w:rsidRPr="00C013A8">
              <w:rPr>
                <w:rFonts w:ascii="宋体" w:hAnsi="宋体" w:cs="宋体" w:hint="eastAsia"/>
                <w:b/>
                <w:bCs/>
                <w:color w:val="000000" w:themeColor="text1"/>
                <w:kern w:val="0"/>
                <w:sz w:val="18"/>
                <w:szCs w:val="18"/>
              </w:rPr>
              <w:t>项目资金（万元）</w:t>
            </w:r>
          </w:p>
        </w:tc>
        <w:tc>
          <w:tcPr>
            <w:tcW w:w="1580" w:type="dxa"/>
            <w:gridSpan w:val="2"/>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年度资金总额：</w:t>
            </w:r>
          </w:p>
        </w:tc>
        <w:tc>
          <w:tcPr>
            <w:tcW w:w="840" w:type="dxa"/>
            <w:tcBorders>
              <w:top w:val="nil"/>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 xml:space="preserve">84.00 </w:t>
            </w:r>
          </w:p>
        </w:tc>
        <w:tc>
          <w:tcPr>
            <w:tcW w:w="1780" w:type="dxa"/>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其中：财政拨款</w:t>
            </w:r>
          </w:p>
        </w:tc>
        <w:tc>
          <w:tcPr>
            <w:tcW w:w="860" w:type="dxa"/>
            <w:tcBorders>
              <w:top w:val="nil"/>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 xml:space="preserve">84.00 </w:t>
            </w:r>
          </w:p>
        </w:tc>
        <w:tc>
          <w:tcPr>
            <w:tcW w:w="1160" w:type="dxa"/>
            <w:gridSpan w:val="2"/>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其他资金</w:t>
            </w:r>
          </w:p>
        </w:tc>
        <w:tc>
          <w:tcPr>
            <w:tcW w:w="840" w:type="dxa"/>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 xml:space="preserve">0.00 </w:t>
            </w:r>
          </w:p>
        </w:tc>
      </w:tr>
      <w:tr w:rsidR="00C013A8" w:rsidRPr="00C013A8" w:rsidTr="00C013A8">
        <w:trPr>
          <w:trHeight w:val="2220"/>
        </w:trPr>
        <w:tc>
          <w:tcPr>
            <w:tcW w:w="1080" w:type="dxa"/>
            <w:tcBorders>
              <w:top w:val="nil"/>
              <w:left w:val="single" w:sz="4" w:space="0" w:color="auto"/>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b/>
                <w:bCs/>
                <w:color w:val="000000" w:themeColor="text1"/>
                <w:kern w:val="0"/>
                <w:sz w:val="18"/>
                <w:szCs w:val="18"/>
              </w:rPr>
            </w:pPr>
            <w:r w:rsidRPr="00C013A8">
              <w:rPr>
                <w:rFonts w:ascii="宋体" w:hAnsi="宋体" w:cs="宋体" w:hint="eastAsia"/>
                <w:b/>
                <w:bCs/>
                <w:color w:val="000000" w:themeColor="text1"/>
                <w:kern w:val="0"/>
                <w:sz w:val="18"/>
                <w:szCs w:val="18"/>
              </w:rPr>
              <w:t>项目总体目标</w:t>
            </w:r>
          </w:p>
        </w:tc>
        <w:tc>
          <w:tcPr>
            <w:tcW w:w="7060" w:type="dxa"/>
            <w:gridSpan w:val="8"/>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left"/>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通过参加博览会、展会、贸促业务会、高访团及接待境外工商会代表团等活动，有效提高单位工作人员的政治素质及业务工作能力;通过开展与世界各国，特别是周边国家经贸交流合作，拓展对外联系，推介新疆投资环境，展示新疆社会经济发展状况，促进我区会展经济的健康发展，构建多双边合作机制，切实增强贸促服务的能力，提升政府服务企业的效果，促进与周边国家政府和民间的交流交往，为企业提供更多交流合作的机会，充分发挥新疆贸促会在“一带一路”核心区建设中的重要作用。为贯彻落实社会稳定和长治久安总目标，积极做好“访惠聚”各项工作的经费和后期保障工作。</w:t>
            </w:r>
          </w:p>
        </w:tc>
      </w:tr>
      <w:tr w:rsidR="00C013A8" w:rsidRPr="00C013A8" w:rsidTr="00C013A8">
        <w:trPr>
          <w:trHeight w:val="750"/>
        </w:trPr>
        <w:tc>
          <w:tcPr>
            <w:tcW w:w="1080" w:type="dxa"/>
            <w:tcBorders>
              <w:top w:val="nil"/>
              <w:left w:val="single" w:sz="4" w:space="0" w:color="auto"/>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b/>
                <w:bCs/>
                <w:color w:val="000000" w:themeColor="text1"/>
                <w:kern w:val="0"/>
                <w:sz w:val="18"/>
                <w:szCs w:val="18"/>
              </w:rPr>
            </w:pPr>
            <w:r w:rsidRPr="00C013A8">
              <w:rPr>
                <w:rFonts w:ascii="宋体" w:hAnsi="宋体" w:cs="宋体" w:hint="eastAsia"/>
                <w:b/>
                <w:bCs/>
                <w:color w:val="000000" w:themeColor="text1"/>
                <w:kern w:val="0"/>
                <w:sz w:val="18"/>
                <w:szCs w:val="18"/>
              </w:rPr>
              <w:t>一级指标</w:t>
            </w:r>
          </w:p>
        </w:tc>
        <w:tc>
          <w:tcPr>
            <w:tcW w:w="1080" w:type="dxa"/>
            <w:tcBorders>
              <w:top w:val="nil"/>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b/>
                <w:bCs/>
                <w:color w:val="000000" w:themeColor="text1"/>
                <w:kern w:val="0"/>
                <w:sz w:val="18"/>
                <w:szCs w:val="18"/>
              </w:rPr>
            </w:pPr>
            <w:r w:rsidRPr="00C013A8">
              <w:rPr>
                <w:rFonts w:ascii="宋体" w:hAnsi="宋体" w:cs="宋体" w:hint="eastAsia"/>
                <w:b/>
                <w:bCs/>
                <w:color w:val="000000" w:themeColor="text1"/>
                <w:kern w:val="0"/>
                <w:sz w:val="18"/>
                <w:szCs w:val="18"/>
              </w:rPr>
              <w:t>二级指标</w:t>
            </w:r>
          </w:p>
        </w:tc>
        <w:tc>
          <w:tcPr>
            <w:tcW w:w="4060" w:type="dxa"/>
            <w:gridSpan w:val="5"/>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b/>
                <w:bCs/>
                <w:color w:val="000000" w:themeColor="text1"/>
                <w:kern w:val="0"/>
                <w:sz w:val="18"/>
                <w:szCs w:val="18"/>
              </w:rPr>
            </w:pPr>
            <w:r w:rsidRPr="00C013A8">
              <w:rPr>
                <w:rFonts w:ascii="宋体" w:hAnsi="宋体" w:cs="宋体" w:hint="eastAsia"/>
                <w:b/>
                <w:bCs/>
                <w:color w:val="000000" w:themeColor="text1"/>
                <w:kern w:val="0"/>
                <w:sz w:val="18"/>
                <w:szCs w:val="18"/>
              </w:rPr>
              <w:t>三级指标</w:t>
            </w:r>
          </w:p>
        </w:tc>
        <w:tc>
          <w:tcPr>
            <w:tcW w:w="1920" w:type="dxa"/>
            <w:gridSpan w:val="2"/>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b/>
                <w:bCs/>
                <w:color w:val="000000" w:themeColor="text1"/>
                <w:kern w:val="0"/>
                <w:sz w:val="18"/>
                <w:szCs w:val="18"/>
              </w:rPr>
            </w:pPr>
            <w:r w:rsidRPr="00C013A8">
              <w:rPr>
                <w:rFonts w:ascii="宋体" w:hAnsi="宋体" w:cs="宋体" w:hint="eastAsia"/>
                <w:b/>
                <w:bCs/>
                <w:color w:val="000000" w:themeColor="text1"/>
                <w:kern w:val="0"/>
                <w:sz w:val="18"/>
                <w:szCs w:val="18"/>
              </w:rPr>
              <w:t>指标值（包含数字及文字描述）</w:t>
            </w:r>
          </w:p>
        </w:tc>
      </w:tr>
      <w:tr w:rsidR="00C013A8" w:rsidRPr="00C013A8" w:rsidTr="00C013A8">
        <w:trPr>
          <w:trHeight w:val="495"/>
        </w:trPr>
        <w:tc>
          <w:tcPr>
            <w:tcW w:w="1080" w:type="dxa"/>
            <w:vMerge w:val="restart"/>
            <w:tcBorders>
              <w:top w:val="nil"/>
              <w:left w:val="single" w:sz="4" w:space="0" w:color="auto"/>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产出指标</w:t>
            </w:r>
          </w:p>
        </w:tc>
        <w:tc>
          <w:tcPr>
            <w:tcW w:w="1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数量指标</w:t>
            </w:r>
          </w:p>
        </w:tc>
        <w:tc>
          <w:tcPr>
            <w:tcW w:w="4060" w:type="dxa"/>
            <w:gridSpan w:val="5"/>
            <w:tcBorders>
              <w:top w:val="single" w:sz="4" w:space="0" w:color="000000"/>
              <w:left w:val="nil"/>
              <w:bottom w:val="single" w:sz="4" w:space="0" w:color="000000"/>
              <w:right w:val="single" w:sz="4" w:space="0" w:color="000000"/>
            </w:tcBorders>
            <w:shd w:val="clear" w:color="000000" w:fill="FFFFFF"/>
            <w:vAlign w:val="center"/>
            <w:hideMark/>
          </w:tcPr>
          <w:p w:rsidR="00C013A8" w:rsidRPr="00C013A8" w:rsidRDefault="00C013A8" w:rsidP="00C013A8">
            <w:pPr>
              <w:widowControl/>
              <w:jc w:val="left"/>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参加博览会、展会、贸促业务会及调研批次</w:t>
            </w:r>
          </w:p>
        </w:tc>
        <w:tc>
          <w:tcPr>
            <w:tcW w:w="1920" w:type="dxa"/>
            <w:gridSpan w:val="2"/>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&gt;=18批次</w:t>
            </w:r>
          </w:p>
        </w:tc>
      </w:tr>
      <w:tr w:rsidR="00C013A8" w:rsidRPr="00C013A8" w:rsidTr="00C013A8">
        <w:trPr>
          <w:trHeight w:val="495"/>
        </w:trPr>
        <w:tc>
          <w:tcPr>
            <w:tcW w:w="1080" w:type="dxa"/>
            <w:vMerge/>
            <w:tcBorders>
              <w:top w:val="nil"/>
              <w:left w:val="single" w:sz="4" w:space="0" w:color="auto"/>
              <w:bottom w:val="single" w:sz="4" w:space="0" w:color="000000"/>
              <w:right w:val="single" w:sz="4" w:space="0" w:color="000000"/>
            </w:tcBorders>
            <w:vAlign w:val="center"/>
            <w:hideMark/>
          </w:tcPr>
          <w:p w:rsidR="00C013A8" w:rsidRPr="00C013A8" w:rsidRDefault="00C013A8" w:rsidP="00C013A8">
            <w:pPr>
              <w:widowControl/>
              <w:jc w:val="left"/>
              <w:rPr>
                <w:rFonts w:ascii="宋体" w:hAnsi="宋体" w:cs="宋体"/>
                <w:color w:val="000000" w:themeColor="text1"/>
                <w:kern w:val="0"/>
                <w:sz w:val="18"/>
                <w:szCs w:val="18"/>
              </w:rPr>
            </w:pPr>
          </w:p>
        </w:tc>
        <w:tc>
          <w:tcPr>
            <w:tcW w:w="1080" w:type="dxa"/>
            <w:vMerge/>
            <w:tcBorders>
              <w:top w:val="nil"/>
              <w:left w:val="single" w:sz="4" w:space="0" w:color="000000"/>
              <w:bottom w:val="single" w:sz="4" w:space="0" w:color="000000"/>
              <w:right w:val="single" w:sz="4" w:space="0" w:color="000000"/>
            </w:tcBorders>
            <w:vAlign w:val="center"/>
            <w:hideMark/>
          </w:tcPr>
          <w:p w:rsidR="00C013A8" w:rsidRPr="00C013A8" w:rsidRDefault="00C013A8" w:rsidP="00C013A8">
            <w:pPr>
              <w:widowControl/>
              <w:jc w:val="left"/>
              <w:rPr>
                <w:rFonts w:ascii="宋体" w:hAnsi="宋体" w:cs="宋体"/>
                <w:color w:val="000000" w:themeColor="text1"/>
                <w:kern w:val="0"/>
                <w:sz w:val="18"/>
                <w:szCs w:val="18"/>
              </w:rPr>
            </w:pPr>
          </w:p>
        </w:tc>
        <w:tc>
          <w:tcPr>
            <w:tcW w:w="4060" w:type="dxa"/>
            <w:gridSpan w:val="5"/>
            <w:tcBorders>
              <w:top w:val="single" w:sz="4" w:space="0" w:color="000000"/>
              <w:left w:val="nil"/>
              <w:bottom w:val="single" w:sz="4" w:space="0" w:color="000000"/>
              <w:right w:val="single" w:sz="4" w:space="0" w:color="000000"/>
            </w:tcBorders>
            <w:shd w:val="clear" w:color="000000" w:fill="FFFFFF"/>
            <w:vAlign w:val="center"/>
            <w:hideMark/>
          </w:tcPr>
          <w:p w:rsidR="00C013A8" w:rsidRPr="00C013A8" w:rsidRDefault="00C013A8" w:rsidP="00C013A8">
            <w:pPr>
              <w:widowControl/>
              <w:jc w:val="left"/>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业务系统软硬件运维数量</w:t>
            </w:r>
          </w:p>
        </w:tc>
        <w:tc>
          <w:tcPr>
            <w:tcW w:w="1920" w:type="dxa"/>
            <w:gridSpan w:val="2"/>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&gt;=2套</w:t>
            </w:r>
          </w:p>
        </w:tc>
      </w:tr>
      <w:tr w:rsidR="00C013A8" w:rsidRPr="00C013A8" w:rsidTr="00C013A8">
        <w:trPr>
          <w:trHeight w:val="495"/>
        </w:trPr>
        <w:tc>
          <w:tcPr>
            <w:tcW w:w="1080" w:type="dxa"/>
            <w:vMerge/>
            <w:tcBorders>
              <w:top w:val="nil"/>
              <w:left w:val="single" w:sz="4" w:space="0" w:color="auto"/>
              <w:bottom w:val="single" w:sz="4" w:space="0" w:color="000000"/>
              <w:right w:val="single" w:sz="4" w:space="0" w:color="000000"/>
            </w:tcBorders>
            <w:vAlign w:val="center"/>
            <w:hideMark/>
          </w:tcPr>
          <w:p w:rsidR="00C013A8" w:rsidRPr="00C013A8" w:rsidRDefault="00C013A8" w:rsidP="00C013A8">
            <w:pPr>
              <w:widowControl/>
              <w:jc w:val="left"/>
              <w:rPr>
                <w:rFonts w:ascii="宋体" w:hAnsi="宋体" w:cs="宋体"/>
                <w:color w:val="000000" w:themeColor="text1"/>
                <w:kern w:val="0"/>
                <w:sz w:val="18"/>
                <w:szCs w:val="18"/>
              </w:rPr>
            </w:pPr>
          </w:p>
        </w:tc>
        <w:tc>
          <w:tcPr>
            <w:tcW w:w="1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质量指标</w:t>
            </w:r>
          </w:p>
        </w:tc>
        <w:tc>
          <w:tcPr>
            <w:tcW w:w="4060" w:type="dxa"/>
            <w:gridSpan w:val="5"/>
            <w:tcBorders>
              <w:top w:val="single" w:sz="4" w:space="0" w:color="000000"/>
              <w:left w:val="nil"/>
              <w:bottom w:val="single" w:sz="4" w:space="0" w:color="000000"/>
              <w:right w:val="single" w:sz="4" w:space="0" w:color="000000"/>
            </w:tcBorders>
            <w:shd w:val="clear" w:color="000000" w:fill="FFFFFF"/>
            <w:vAlign w:val="center"/>
            <w:hideMark/>
          </w:tcPr>
          <w:p w:rsidR="00C013A8" w:rsidRPr="00C013A8" w:rsidRDefault="00C013A8" w:rsidP="00C013A8">
            <w:pPr>
              <w:widowControl/>
              <w:jc w:val="left"/>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业务工作会议及调研工作完成率</w:t>
            </w:r>
          </w:p>
        </w:tc>
        <w:tc>
          <w:tcPr>
            <w:tcW w:w="1920" w:type="dxa"/>
            <w:gridSpan w:val="2"/>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&gt;=90%</w:t>
            </w:r>
          </w:p>
        </w:tc>
      </w:tr>
      <w:tr w:rsidR="00C013A8" w:rsidRPr="00C013A8" w:rsidTr="00C013A8">
        <w:trPr>
          <w:trHeight w:val="495"/>
        </w:trPr>
        <w:tc>
          <w:tcPr>
            <w:tcW w:w="1080" w:type="dxa"/>
            <w:vMerge/>
            <w:tcBorders>
              <w:top w:val="nil"/>
              <w:left w:val="single" w:sz="4" w:space="0" w:color="auto"/>
              <w:bottom w:val="single" w:sz="4" w:space="0" w:color="000000"/>
              <w:right w:val="single" w:sz="4" w:space="0" w:color="000000"/>
            </w:tcBorders>
            <w:vAlign w:val="center"/>
            <w:hideMark/>
          </w:tcPr>
          <w:p w:rsidR="00C013A8" w:rsidRPr="00C013A8" w:rsidRDefault="00C013A8" w:rsidP="00C013A8">
            <w:pPr>
              <w:widowControl/>
              <w:jc w:val="left"/>
              <w:rPr>
                <w:rFonts w:ascii="宋体" w:hAnsi="宋体" w:cs="宋体"/>
                <w:color w:val="000000" w:themeColor="text1"/>
                <w:kern w:val="0"/>
                <w:sz w:val="18"/>
                <w:szCs w:val="18"/>
              </w:rPr>
            </w:pPr>
          </w:p>
        </w:tc>
        <w:tc>
          <w:tcPr>
            <w:tcW w:w="1080" w:type="dxa"/>
            <w:vMerge/>
            <w:tcBorders>
              <w:top w:val="nil"/>
              <w:left w:val="single" w:sz="4" w:space="0" w:color="000000"/>
              <w:bottom w:val="single" w:sz="4" w:space="0" w:color="000000"/>
              <w:right w:val="single" w:sz="4" w:space="0" w:color="000000"/>
            </w:tcBorders>
            <w:vAlign w:val="center"/>
            <w:hideMark/>
          </w:tcPr>
          <w:p w:rsidR="00C013A8" w:rsidRPr="00C013A8" w:rsidRDefault="00C013A8" w:rsidP="00C013A8">
            <w:pPr>
              <w:widowControl/>
              <w:jc w:val="left"/>
              <w:rPr>
                <w:rFonts w:ascii="宋体" w:hAnsi="宋体" w:cs="宋体"/>
                <w:color w:val="000000" w:themeColor="text1"/>
                <w:kern w:val="0"/>
                <w:sz w:val="18"/>
                <w:szCs w:val="18"/>
              </w:rPr>
            </w:pPr>
          </w:p>
        </w:tc>
        <w:tc>
          <w:tcPr>
            <w:tcW w:w="4060" w:type="dxa"/>
            <w:gridSpan w:val="5"/>
            <w:tcBorders>
              <w:top w:val="single" w:sz="4" w:space="0" w:color="000000"/>
              <w:left w:val="nil"/>
              <w:bottom w:val="single" w:sz="4" w:space="0" w:color="000000"/>
              <w:right w:val="single" w:sz="4" w:space="0" w:color="000000"/>
            </w:tcBorders>
            <w:shd w:val="clear" w:color="000000" w:fill="FFFFFF"/>
            <w:vAlign w:val="center"/>
            <w:hideMark/>
          </w:tcPr>
          <w:p w:rsidR="00C013A8" w:rsidRPr="00C013A8" w:rsidRDefault="00C013A8" w:rsidP="00C013A8">
            <w:pPr>
              <w:widowControl/>
              <w:jc w:val="left"/>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业务系统故障率</w:t>
            </w:r>
          </w:p>
        </w:tc>
        <w:tc>
          <w:tcPr>
            <w:tcW w:w="1920" w:type="dxa"/>
            <w:gridSpan w:val="2"/>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&lt;=15%</w:t>
            </w:r>
          </w:p>
        </w:tc>
      </w:tr>
      <w:tr w:rsidR="00C013A8" w:rsidRPr="00C013A8" w:rsidTr="00C013A8">
        <w:trPr>
          <w:trHeight w:val="495"/>
        </w:trPr>
        <w:tc>
          <w:tcPr>
            <w:tcW w:w="1080" w:type="dxa"/>
            <w:vMerge/>
            <w:tcBorders>
              <w:top w:val="nil"/>
              <w:left w:val="single" w:sz="4" w:space="0" w:color="auto"/>
              <w:bottom w:val="single" w:sz="4" w:space="0" w:color="000000"/>
              <w:right w:val="single" w:sz="4" w:space="0" w:color="000000"/>
            </w:tcBorders>
            <w:vAlign w:val="center"/>
            <w:hideMark/>
          </w:tcPr>
          <w:p w:rsidR="00C013A8" w:rsidRPr="00C013A8" w:rsidRDefault="00C013A8" w:rsidP="00C013A8">
            <w:pPr>
              <w:widowControl/>
              <w:jc w:val="left"/>
              <w:rPr>
                <w:rFonts w:ascii="宋体" w:hAnsi="宋体" w:cs="宋体"/>
                <w:color w:val="000000" w:themeColor="text1"/>
                <w:kern w:val="0"/>
                <w:sz w:val="18"/>
                <w:szCs w:val="18"/>
              </w:rPr>
            </w:pPr>
          </w:p>
        </w:tc>
        <w:tc>
          <w:tcPr>
            <w:tcW w:w="1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时效指标</w:t>
            </w:r>
          </w:p>
        </w:tc>
        <w:tc>
          <w:tcPr>
            <w:tcW w:w="4060" w:type="dxa"/>
            <w:gridSpan w:val="5"/>
            <w:tcBorders>
              <w:top w:val="single" w:sz="4" w:space="0" w:color="000000"/>
              <w:left w:val="nil"/>
              <w:bottom w:val="single" w:sz="4" w:space="0" w:color="000000"/>
              <w:right w:val="single" w:sz="4" w:space="0" w:color="000000"/>
            </w:tcBorders>
            <w:shd w:val="clear" w:color="000000" w:fill="FFFFFF"/>
            <w:vAlign w:val="center"/>
            <w:hideMark/>
          </w:tcPr>
          <w:p w:rsidR="00C013A8" w:rsidRPr="00C013A8" w:rsidRDefault="00C013A8" w:rsidP="00C013A8">
            <w:pPr>
              <w:widowControl/>
              <w:jc w:val="left"/>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业务工作会议及调研工作按期完成率</w:t>
            </w:r>
          </w:p>
        </w:tc>
        <w:tc>
          <w:tcPr>
            <w:tcW w:w="1920" w:type="dxa"/>
            <w:gridSpan w:val="2"/>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=100%</w:t>
            </w:r>
          </w:p>
        </w:tc>
      </w:tr>
      <w:tr w:rsidR="00C013A8" w:rsidRPr="00C013A8" w:rsidTr="00C013A8">
        <w:trPr>
          <w:trHeight w:val="495"/>
        </w:trPr>
        <w:tc>
          <w:tcPr>
            <w:tcW w:w="1080" w:type="dxa"/>
            <w:vMerge/>
            <w:tcBorders>
              <w:top w:val="nil"/>
              <w:left w:val="single" w:sz="4" w:space="0" w:color="auto"/>
              <w:bottom w:val="single" w:sz="4" w:space="0" w:color="000000"/>
              <w:right w:val="single" w:sz="4" w:space="0" w:color="000000"/>
            </w:tcBorders>
            <w:vAlign w:val="center"/>
            <w:hideMark/>
          </w:tcPr>
          <w:p w:rsidR="00C013A8" w:rsidRPr="00C013A8" w:rsidRDefault="00C013A8" w:rsidP="00C013A8">
            <w:pPr>
              <w:widowControl/>
              <w:jc w:val="left"/>
              <w:rPr>
                <w:rFonts w:ascii="宋体" w:hAnsi="宋体" w:cs="宋体"/>
                <w:color w:val="000000" w:themeColor="text1"/>
                <w:kern w:val="0"/>
                <w:sz w:val="18"/>
                <w:szCs w:val="18"/>
              </w:rPr>
            </w:pPr>
          </w:p>
        </w:tc>
        <w:tc>
          <w:tcPr>
            <w:tcW w:w="1080" w:type="dxa"/>
            <w:vMerge/>
            <w:tcBorders>
              <w:top w:val="nil"/>
              <w:left w:val="single" w:sz="4" w:space="0" w:color="000000"/>
              <w:bottom w:val="single" w:sz="4" w:space="0" w:color="000000"/>
              <w:right w:val="single" w:sz="4" w:space="0" w:color="000000"/>
            </w:tcBorders>
            <w:vAlign w:val="center"/>
            <w:hideMark/>
          </w:tcPr>
          <w:p w:rsidR="00C013A8" w:rsidRPr="00C013A8" w:rsidRDefault="00C013A8" w:rsidP="00C013A8">
            <w:pPr>
              <w:widowControl/>
              <w:jc w:val="left"/>
              <w:rPr>
                <w:rFonts w:ascii="宋体" w:hAnsi="宋体" w:cs="宋体"/>
                <w:color w:val="000000" w:themeColor="text1"/>
                <w:kern w:val="0"/>
                <w:sz w:val="18"/>
                <w:szCs w:val="18"/>
              </w:rPr>
            </w:pPr>
          </w:p>
        </w:tc>
        <w:tc>
          <w:tcPr>
            <w:tcW w:w="4060" w:type="dxa"/>
            <w:gridSpan w:val="5"/>
            <w:tcBorders>
              <w:top w:val="single" w:sz="4" w:space="0" w:color="000000"/>
              <w:left w:val="nil"/>
              <w:bottom w:val="single" w:sz="4" w:space="0" w:color="000000"/>
              <w:right w:val="single" w:sz="4" w:space="0" w:color="000000"/>
            </w:tcBorders>
            <w:shd w:val="clear" w:color="000000" w:fill="FFFFFF"/>
            <w:vAlign w:val="center"/>
            <w:hideMark/>
          </w:tcPr>
          <w:p w:rsidR="00C013A8" w:rsidRPr="00C013A8" w:rsidRDefault="00C013A8" w:rsidP="00C013A8">
            <w:pPr>
              <w:widowControl/>
              <w:jc w:val="left"/>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系统故障修复处理时间</w:t>
            </w:r>
          </w:p>
        </w:tc>
        <w:tc>
          <w:tcPr>
            <w:tcW w:w="1920" w:type="dxa"/>
            <w:gridSpan w:val="2"/>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&lt;=3天</w:t>
            </w:r>
          </w:p>
        </w:tc>
      </w:tr>
      <w:tr w:rsidR="00C013A8" w:rsidRPr="00C013A8" w:rsidTr="00C013A8">
        <w:trPr>
          <w:trHeight w:val="495"/>
        </w:trPr>
        <w:tc>
          <w:tcPr>
            <w:tcW w:w="1080" w:type="dxa"/>
            <w:vMerge/>
            <w:tcBorders>
              <w:top w:val="nil"/>
              <w:left w:val="single" w:sz="4" w:space="0" w:color="auto"/>
              <w:bottom w:val="single" w:sz="4" w:space="0" w:color="000000"/>
              <w:right w:val="single" w:sz="4" w:space="0" w:color="000000"/>
            </w:tcBorders>
            <w:vAlign w:val="center"/>
            <w:hideMark/>
          </w:tcPr>
          <w:p w:rsidR="00C013A8" w:rsidRPr="00C013A8" w:rsidRDefault="00C013A8" w:rsidP="00C013A8">
            <w:pPr>
              <w:widowControl/>
              <w:jc w:val="left"/>
              <w:rPr>
                <w:rFonts w:ascii="宋体" w:hAnsi="宋体" w:cs="宋体"/>
                <w:color w:val="000000" w:themeColor="text1"/>
                <w:kern w:val="0"/>
                <w:sz w:val="18"/>
                <w:szCs w:val="18"/>
              </w:rPr>
            </w:pPr>
          </w:p>
        </w:tc>
        <w:tc>
          <w:tcPr>
            <w:tcW w:w="1080" w:type="dxa"/>
            <w:vMerge/>
            <w:tcBorders>
              <w:top w:val="nil"/>
              <w:left w:val="single" w:sz="4" w:space="0" w:color="000000"/>
              <w:bottom w:val="single" w:sz="4" w:space="0" w:color="000000"/>
              <w:right w:val="single" w:sz="4" w:space="0" w:color="000000"/>
            </w:tcBorders>
            <w:vAlign w:val="center"/>
            <w:hideMark/>
          </w:tcPr>
          <w:p w:rsidR="00C013A8" w:rsidRPr="00C013A8" w:rsidRDefault="00C013A8" w:rsidP="00C013A8">
            <w:pPr>
              <w:widowControl/>
              <w:jc w:val="left"/>
              <w:rPr>
                <w:rFonts w:ascii="宋体" w:hAnsi="宋体" w:cs="宋体"/>
                <w:color w:val="000000" w:themeColor="text1"/>
                <w:kern w:val="0"/>
                <w:sz w:val="18"/>
                <w:szCs w:val="18"/>
              </w:rPr>
            </w:pPr>
          </w:p>
        </w:tc>
        <w:tc>
          <w:tcPr>
            <w:tcW w:w="4060" w:type="dxa"/>
            <w:gridSpan w:val="5"/>
            <w:tcBorders>
              <w:top w:val="single" w:sz="4" w:space="0" w:color="000000"/>
              <w:left w:val="nil"/>
              <w:bottom w:val="single" w:sz="4" w:space="0" w:color="000000"/>
              <w:right w:val="single" w:sz="4" w:space="0" w:color="000000"/>
            </w:tcBorders>
            <w:shd w:val="clear" w:color="000000" w:fill="FFFFFF"/>
            <w:vAlign w:val="center"/>
            <w:hideMark/>
          </w:tcPr>
          <w:p w:rsidR="00C013A8" w:rsidRPr="00C013A8" w:rsidRDefault="00C013A8" w:rsidP="00C013A8">
            <w:pPr>
              <w:widowControl/>
              <w:jc w:val="left"/>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系统运行维护响应时间</w:t>
            </w:r>
          </w:p>
        </w:tc>
        <w:tc>
          <w:tcPr>
            <w:tcW w:w="1920" w:type="dxa"/>
            <w:gridSpan w:val="2"/>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&lt;=24小时</w:t>
            </w:r>
          </w:p>
        </w:tc>
      </w:tr>
      <w:tr w:rsidR="00C013A8" w:rsidRPr="00C013A8" w:rsidTr="00C013A8">
        <w:trPr>
          <w:trHeight w:val="495"/>
        </w:trPr>
        <w:tc>
          <w:tcPr>
            <w:tcW w:w="1080" w:type="dxa"/>
            <w:vMerge/>
            <w:tcBorders>
              <w:top w:val="nil"/>
              <w:left w:val="single" w:sz="4" w:space="0" w:color="auto"/>
              <w:bottom w:val="single" w:sz="4" w:space="0" w:color="000000"/>
              <w:right w:val="single" w:sz="4" w:space="0" w:color="000000"/>
            </w:tcBorders>
            <w:vAlign w:val="center"/>
            <w:hideMark/>
          </w:tcPr>
          <w:p w:rsidR="00C013A8" w:rsidRPr="00C013A8" w:rsidRDefault="00C013A8" w:rsidP="00C013A8">
            <w:pPr>
              <w:widowControl/>
              <w:jc w:val="left"/>
              <w:rPr>
                <w:rFonts w:ascii="宋体" w:hAnsi="宋体" w:cs="宋体"/>
                <w:color w:val="000000" w:themeColor="text1"/>
                <w:kern w:val="0"/>
                <w:sz w:val="18"/>
                <w:szCs w:val="18"/>
              </w:rPr>
            </w:pPr>
          </w:p>
        </w:tc>
        <w:tc>
          <w:tcPr>
            <w:tcW w:w="1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成本指标</w:t>
            </w:r>
          </w:p>
        </w:tc>
        <w:tc>
          <w:tcPr>
            <w:tcW w:w="4060" w:type="dxa"/>
            <w:gridSpan w:val="5"/>
            <w:tcBorders>
              <w:top w:val="single" w:sz="4" w:space="0" w:color="000000"/>
              <w:left w:val="nil"/>
              <w:bottom w:val="single" w:sz="4" w:space="0" w:color="000000"/>
              <w:right w:val="single" w:sz="4" w:space="0" w:color="000000"/>
            </w:tcBorders>
            <w:shd w:val="clear" w:color="000000" w:fill="FFFFFF"/>
            <w:vAlign w:val="center"/>
            <w:hideMark/>
          </w:tcPr>
          <w:p w:rsidR="00C013A8" w:rsidRPr="00C013A8" w:rsidRDefault="00C013A8" w:rsidP="00C013A8">
            <w:pPr>
              <w:widowControl/>
              <w:jc w:val="left"/>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年度维护成本增长率</w:t>
            </w:r>
          </w:p>
        </w:tc>
        <w:tc>
          <w:tcPr>
            <w:tcW w:w="1920" w:type="dxa"/>
            <w:gridSpan w:val="2"/>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&lt;=30%</w:t>
            </w:r>
          </w:p>
        </w:tc>
      </w:tr>
      <w:tr w:rsidR="00C013A8" w:rsidRPr="00C013A8" w:rsidTr="00C013A8">
        <w:trPr>
          <w:trHeight w:val="495"/>
        </w:trPr>
        <w:tc>
          <w:tcPr>
            <w:tcW w:w="1080" w:type="dxa"/>
            <w:vMerge/>
            <w:tcBorders>
              <w:top w:val="nil"/>
              <w:left w:val="single" w:sz="4" w:space="0" w:color="auto"/>
              <w:bottom w:val="single" w:sz="4" w:space="0" w:color="000000"/>
              <w:right w:val="single" w:sz="4" w:space="0" w:color="000000"/>
            </w:tcBorders>
            <w:vAlign w:val="center"/>
            <w:hideMark/>
          </w:tcPr>
          <w:p w:rsidR="00C013A8" w:rsidRPr="00C013A8" w:rsidRDefault="00C013A8" w:rsidP="00C013A8">
            <w:pPr>
              <w:widowControl/>
              <w:jc w:val="left"/>
              <w:rPr>
                <w:rFonts w:ascii="宋体" w:hAnsi="宋体" w:cs="宋体"/>
                <w:color w:val="000000" w:themeColor="text1"/>
                <w:kern w:val="0"/>
                <w:sz w:val="18"/>
                <w:szCs w:val="18"/>
              </w:rPr>
            </w:pPr>
          </w:p>
        </w:tc>
        <w:tc>
          <w:tcPr>
            <w:tcW w:w="1080" w:type="dxa"/>
            <w:vMerge/>
            <w:tcBorders>
              <w:top w:val="nil"/>
              <w:left w:val="single" w:sz="4" w:space="0" w:color="000000"/>
              <w:bottom w:val="single" w:sz="4" w:space="0" w:color="000000"/>
              <w:right w:val="single" w:sz="4" w:space="0" w:color="000000"/>
            </w:tcBorders>
            <w:vAlign w:val="center"/>
            <w:hideMark/>
          </w:tcPr>
          <w:p w:rsidR="00C013A8" w:rsidRPr="00C013A8" w:rsidRDefault="00C013A8" w:rsidP="00C013A8">
            <w:pPr>
              <w:widowControl/>
              <w:jc w:val="left"/>
              <w:rPr>
                <w:rFonts w:ascii="宋体" w:hAnsi="宋体" w:cs="宋体"/>
                <w:color w:val="000000" w:themeColor="text1"/>
                <w:kern w:val="0"/>
                <w:sz w:val="18"/>
                <w:szCs w:val="18"/>
              </w:rPr>
            </w:pPr>
          </w:p>
        </w:tc>
        <w:tc>
          <w:tcPr>
            <w:tcW w:w="4060" w:type="dxa"/>
            <w:gridSpan w:val="5"/>
            <w:tcBorders>
              <w:top w:val="single" w:sz="4" w:space="0" w:color="000000"/>
              <w:left w:val="nil"/>
              <w:bottom w:val="single" w:sz="4" w:space="0" w:color="000000"/>
              <w:right w:val="single" w:sz="4" w:space="0" w:color="000000"/>
            </w:tcBorders>
            <w:shd w:val="clear" w:color="000000" w:fill="FFFFFF"/>
            <w:vAlign w:val="center"/>
            <w:hideMark/>
          </w:tcPr>
          <w:p w:rsidR="00C013A8" w:rsidRPr="00C013A8" w:rsidRDefault="00C013A8" w:rsidP="00C013A8">
            <w:pPr>
              <w:widowControl/>
              <w:jc w:val="left"/>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项目预算控制率</w:t>
            </w:r>
          </w:p>
        </w:tc>
        <w:tc>
          <w:tcPr>
            <w:tcW w:w="1920" w:type="dxa"/>
            <w:gridSpan w:val="2"/>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&lt;=100%</w:t>
            </w:r>
          </w:p>
        </w:tc>
      </w:tr>
      <w:tr w:rsidR="00C013A8" w:rsidRPr="00C013A8" w:rsidTr="00C013A8">
        <w:trPr>
          <w:trHeight w:val="495"/>
        </w:trPr>
        <w:tc>
          <w:tcPr>
            <w:tcW w:w="1080" w:type="dxa"/>
            <w:tcBorders>
              <w:top w:val="nil"/>
              <w:left w:val="single" w:sz="4" w:space="0" w:color="auto"/>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效益指标</w:t>
            </w:r>
          </w:p>
        </w:tc>
        <w:tc>
          <w:tcPr>
            <w:tcW w:w="1080" w:type="dxa"/>
            <w:tcBorders>
              <w:top w:val="nil"/>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社会效益指标</w:t>
            </w:r>
          </w:p>
        </w:tc>
        <w:tc>
          <w:tcPr>
            <w:tcW w:w="4060" w:type="dxa"/>
            <w:gridSpan w:val="5"/>
            <w:tcBorders>
              <w:top w:val="single" w:sz="4" w:space="0" w:color="000000"/>
              <w:left w:val="nil"/>
              <w:bottom w:val="single" w:sz="4" w:space="0" w:color="000000"/>
              <w:right w:val="single" w:sz="4" w:space="0" w:color="000000"/>
            </w:tcBorders>
            <w:shd w:val="clear" w:color="000000" w:fill="FFFFFF"/>
            <w:vAlign w:val="center"/>
            <w:hideMark/>
          </w:tcPr>
          <w:p w:rsidR="00C013A8" w:rsidRPr="00C013A8" w:rsidRDefault="00C013A8" w:rsidP="00C013A8">
            <w:pPr>
              <w:widowControl/>
              <w:jc w:val="left"/>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提供良好履职基础，提高业务服务能力</w:t>
            </w:r>
          </w:p>
        </w:tc>
        <w:tc>
          <w:tcPr>
            <w:tcW w:w="1920" w:type="dxa"/>
            <w:gridSpan w:val="2"/>
            <w:tcBorders>
              <w:top w:val="single" w:sz="4" w:space="0" w:color="000000"/>
              <w:left w:val="nil"/>
              <w:bottom w:val="single" w:sz="4" w:space="0" w:color="000000"/>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明显提高</w:t>
            </w:r>
          </w:p>
        </w:tc>
      </w:tr>
      <w:tr w:rsidR="00C013A8" w:rsidRPr="00C013A8" w:rsidTr="00C013A8">
        <w:trPr>
          <w:trHeight w:val="495"/>
        </w:trPr>
        <w:tc>
          <w:tcPr>
            <w:tcW w:w="1080" w:type="dxa"/>
            <w:tcBorders>
              <w:top w:val="nil"/>
              <w:left w:val="single" w:sz="4" w:space="0" w:color="auto"/>
              <w:bottom w:val="single" w:sz="4" w:space="0" w:color="auto"/>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满意度指标</w:t>
            </w:r>
          </w:p>
        </w:tc>
        <w:tc>
          <w:tcPr>
            <w:tcW w:w="1080" w:type="dxa"/>
            <w:tcBorders>
              <w:top w:val="nil"/>
              <w:left w:val="nil"/>
              <w:bottom w:val="single" w:sz="4" w:space="0" w:color="auto"/>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满意度指标</w:t>
            </w:r>
          </w:p>
        </w:tc>
        <w:tc>
          <w:tcPr>
            <w:tcW w:w="4060" w:type="dxa"/>
            <w:gridSpan w:val="5"/>
            <w:tcBorders>
              <w:top w:val="single" w:sz="4" w:space="0" w:color="000000"/>
              <w:left w:val="nil"/>
              <w:bottom w:val="single" w:sz="4" w:space="0" w:color="auto"/>
              <w:right w:val="single" w:sz="4" w:space="0" w:color="000000"/>
            </w:tcBorders>
            <w:shd w:val="clear" w:color="000000" w:fill="FFFFFF"/>
            <w:vAlign w:val="center"/>
            <w:hideMark/>
          </w:tcPr>
          <w:p w:rsidR="00C013A8" w:rsidRPr="00C013A8" w:rsidRDefault="00C013A8" w:rsidP="00C013A8">
            <w:pPr>
              <w:widowControl/>
              <w:jc w:val="left"/>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服务满意度</w:t>
            </w:r>
          </w:p>
        </w:tc>
        <w:tc>
          <w:tcPr>
            <w:tcW w:w="1920" w:type="dxa"/>
            <w:gridSpan w:val="2"/>
            <w:tcBorders>
              <w:top w:val="single" w:sz="4" w:space="0" w:color="000000"/>
              <w:left w:val="nil"/>
              <w:bottom w:val="single" w:sz="4" w:space="0" w:color="auto"/>
              <w:right w:val="single" w:sz="4" w:space="0" w:color="000000"/>
            </w:tcBorders>
            <w:shd w:val="clear" w:color="auto" w:fill="auto"/>
            <w:vAlign w:val="center"/>
            <w:hideMark/>
          </w:tcPr>
          <w:p w:rsidR="00C013A8" w:rsidRPr="00C013A8" w:rsidRDefault="00C013A8" w:rsidP="00C013A8">
            <w:pPr>
              <w:widowControl/>
              <w:jc w:val="center"/>
              <w:rPr>
                <w:rFonts w:ascii="宋体" w:hAnsi="宋体" w:cs="宋体"/>
                <w:color w:val="000000" w:themeColor="text1"/>
                <w:kern w:val="0"/>
                <w:sz w:val="18"/>
                <w:szCs w:val="18"/>
              </w:rPr>
            </w:pPr>
            <w:r w:rsidRPr="00C013A8">
              <w:rPr>
                <w:rFonts w:ascii="宋体" w:hAnsi="宋体" w:cs="宋体" w:hint="eastAsia"/>
                <w:color w:val="000000" w:themeColor="text1"/>
                <w:kern w:val="0"/>
                <w:sz w:val="18"/>
                <w:szCs w:val="18"/>
              </w:rPr>
              <w:t>&gt;=90%</w:t>
            </w:r>
          </w:p>
        </w:tc>
      </w:tr>
    </w:tbl>
    <w:p w:rsidR="00C013A8" w:rsidRPr="00993FD5" w:rsidRDefault="00C013A8" w:rsidP="00C013A8">
      <w:pPr>
        <w:spacing w:line="540" w:lineRule="exact"/>
        <w:ind w:firstLineChars="200" w:firstLine="640"/>
        <w:rPr>
          <w:rFonts w:ascii="仿宋_GB2312" w:eastAsia="仿宋_GB2312" w:hAnsi="仿宋_GB2312" w:cs="仿宋_GB2312"/>
          <w:color w:val="000000" w:themeColor="text1"/>
          <w:sz w:val="32"/>
          <w:szCs w:val="32"/>
        </w:rPr>
      </w:pPr>
    </w:p>
    <w:p w:rsidR="00C013A8" w:rsidRPr="00993FD5" w:rsidRDefault="00C013A8" w:rsidP="00C013A8">
      <w:pPr>
        <w:spacing w:line="540" w:lineRule="exact"/>
        <w:ind w:firstLineChars="200" w:firstLine="640"/>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3、评价方法</w:t>
      </w:r>
    </w:p>
    <w:p w:rsidR="00C013A8" w:rsidRPr="00993FD5" w:rsidRDefault="00C013A8" w:rsidP="00C013A8">
      <w:pPr>
        <w:pStyle w:val="15"/>
        <w:spacing w:line="540" w:lineRule="exact"/>
        <w:ind w:firstLine="608"/>
        <w:rPr>
          <w:rStyle w:val="a8"/>
          <w:color w:val="000000" w:themeColor="text1"/>
          <w:spacing w:val="-4"/>
        </w:rPr>
      </w:pPr>
      <w:r w:rsidRPr="00993FD5">
        <w:rPr>
          <w:rFonts w:ascii="仿宋_GB2312" w:eastAsia="仿宋_GB2312" w:hAnsi="仿宋_GB2312" w:cs="仿宋_GB2312" w:hint="eastAsia"/>
          <w:color w:val="000000" w:themeColor="text1"/>
          <w:sz w:val="32"/>
          <w:szCs w:val="32"/>
        </w:rPr>
        <w:lastRenderedPageBreak/>
        <w:t>本次项目支出绩效自评采用因素分析法</w:t>
      </w:r>
      <w:r w:rsidRPr="00993FD5">
        <w:rPr>
          <w:rFonts w:ascii="仿宋_GB2312" w:eastAsia="仿宋_GB2312" w:hAnsi="仿宋_GB2312" w:cs="仿宋_GB2312"/>
          <w:color w:val="000000" w:themeColor="text1"/>
          <w:sz w:val="32"/>
          <w:szCs w:val="32"/>
        </w:rPr>
        <w:t>。对</w:t>
      </w:r>
      <w:r w:rsidR="00E74525" w:rsidRPr="00993FD5">
        <w:rPr>
          <w:rStyle w:val="a8"/>
          <w:rFonts w:ascii="仿宋_GB2312" w:eastAsia="仿宋_GB2312" w:hAnsi="楷体" w:hint="eastAsia"/>
          <w:b w:val="0"/>
          <w:color w:val="000000" w:themeColor="text1"/>
          <w:spacing w:val="-4"/>
          <w:sz w:val="32"/>
          <w:szCs w:val="32"/>
        </w:rPr>
        <w:t>参加博览会、展会、贸促业务会及调研批次</w:t>
      </w:r>
      <w:r w:rsidR="00E74525" w:rsidRPr="00993FD5">
        <w:rPr>
          <w:rFonts w:ascii="仿宋_GB2312" w:eastAsia="仿宋_GB2312" w:hAnsi="仿宋_GB2312" w:cs="仿宋_GB2312" w:hint="eastAsia"/>
          <w:color w:val="000000" w:themeColor="text1"/>
          <w:sz w:val="32"/>
          <w:szCs w:val="32"/>
        </w:rPr>
        <w:t>、办公系统软硬件运维数量、业务工作会议及调研工作完成率、</w:t>
      </w:r>
      <w:r w:rsidR="00E74525" w:rsidRPr="00993FD5">
        <w:rPr>
          <w:rStyle w:val="a8"/>
          <w:rFonts w:ascii="仿宋_GB2312" w:eastAsia="仿宋_GB2312" w:hAnsi="楷体" w:hint="eastAsia"/>
          <w:b w:val="0"/>
          <w:color w:val="000000" w:themeColor="text1"/>
          <w:spacing w:val="-4"/>
          <w:sz w:val="32"/>
          <w:szCs w:val="32"/>
        </w:rPr>
        <w:t>业务</w:t>
      </w:r>
      <w:r w:rsidR="00E74525" w:rsidRPr="00993FD5">
        <w:rPr>
          <w:rStyle w:val="a8"/>
          <w:rFonts w:ascii="仿宋_GB2312" w:eastAsia="仿宋_GB2312" w:hAnsi="仿宋_GB2312" w:cs="仿宋_GB2312" w:hint="eastAsia"/>
          <w:b w:val="0"/>
          <w:bCs w:val="0"/>
          <w:color w:val="000000" w:themeColor="text1"/>
          <w:spacing w:val="-4"/>
          <w:sz w:val="32"/>
          <w:szCs w:val="32"/>
        </w:rPr>
        <w:t>系统故障率等</w:t>
      </w:r>
      <w:r w:rsidRPr="00993FD5">
        <w:rPr>
          <w:rStyle w:val="a8"/>
          <w:rFonts w:ascii="仿宋_GB2312" w:eastAsia="仿宋_GB2312" w:hAnsi="仿宋_GB2312" w:cs="仿宋_GB2312" w:hint="eastAsia"/>
          <w:b w:val="0"/>
          <w:bCs w:val="0"/>
          <w:color w:val="000000" w:themeColor="text1"/>
          <w:spacing w:val="-4"/>
          <w:sz w:val="32"/>
          <w:szCs w:val="32"/>
        </w:rPr>
        <w:t>等</w:t>
      </w:r>
      <w:r w:rsidRPr="00993FD5">
        <w:rPr>
          <w:rStyle w:val="a8"/>
          <w:rFonts w:ascii="仿宋_GB2312" w:eastAsia="仿宋_GB2312" w:hAnsi="仿宋_GB2312" w:cs="仿宋_GB2312"/>
          <w:b w:val="0"/>
          <w:bCs w:val="0"/>
          <w:color w:val="000000" w:themeColor="text1"/>
          <w:spacing w:val="-4"/>
          <w:sz w:val="32"/>
          <w:szCs w:val="32"/>
        </w:rPr>
        <w:t>进行评价</w:t>
      </w:r>
      <w:r w:rsidRPr="00993FD5">
        <w:rPr>
          <w:rStyle w:val="a8"/>
          <w:rFonts w:ascii="仿宋_GB2312" w:eastAsia="仿宋_GB2312" w:hAnsi="仿宋_GB2312" w:cs="仿宋_GB2312" w:hint="eastAsia"/>
          <w:b w:val="0"/>
          <w:bCs w:val="0"/>
          <w:color w:val="000000" w:themeColor="text1"/>
          <w:spacing w:val="-4"/>
          <w:sz w:val="32"/>
          <w:szCs w:val="32"/>
        </w:rPr>
        <w:t>，贸促会各项业务费项目更多地体现于社会效益。</w:t>
      </w:r>
    </w:p>
    <w:p w:rsidR="00C013A8" w:rsidRPr="00993FD5" w:rsidRDefault="00C013A8" w:rsidP="00C013A8">
      <w:pPr>
        <w:spacing w:line="540" w:lineRule="exact"/>
        <w:ind w:firstLineChars="200" w:firstLine="640"/>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4、评价标准</w:t>
      </w:r>
    </w:p>
    <w:p w:rsidR="00C013A8" w:rsidRPr="00993FD5" w:rsidRDefault="00C013A8" w:rsidP="00C013A8">
      <w:pPr>
        <w:spacing w:line="540" w:lineRule="exact"/>
        <w:ind w:firstLine="600"/>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本次项目支出绩效自评采用计划标准，原因是：年初部门依据工作任务制定并上报了资金支出绩效目标。</w:t>
      </w:r>
    </w:p>
    <w:p w:rsidR="00671138" w:rsidRPr="00993FD5" w:rsidRDefault="00295A6D">
      <w:pPr>
        <w:spacing w:line="540" w:lineRule="exact"/>
        <w:ind w:firstLineChars="181" w:firstLine="567"/>
        <w:rPr>
          <w:rStyle w:val="a8"/>
          <w:rFonts w:ascii="楷体" w:eastAsia="楷体" w:hAnsi="楷体"/>
          <w:color w:val="000000" w:themeColor="text1"/>
          <w:spacing w:val="-4"/>
          <w:sz w:val="32"/>
          <w:szCs w:val="32"/>
        </w:rPr>
      </w:pPr>
      <w:r w:rsidRPr="00993FD5">
        <w:rPr>
          <w:rStyle w:val="a8"/>
          <w:rFonts w:ascii="楷体" w:eastAsia="楷体" w:hAnsi="楷体" w:hint="eastAsia"/>
          <w:color w:val="000000" w:themeColor="text1"/>
          <w:spacing w:val="-4"/>
          <w:sz w:val="32"/>
          <w:szCs w:val="32"/>
        </w:rPr>
        <w:t>（三）绩效评价工作过程。</w:t>
      </w:r>
    </w:p>
    <w:p w:rsidR="00671138" w:rsidRPr="00993FD5" w:rsidRDefault="001B495E" w:rsidP="00C7584F">
      <w:pPr>
        <w:spacing w:line="540" w:lineRule="exact"/>
        <w:jc w:val="left"/>
        <w:rPr>
          <w:rStyle w:val="a8"/>
          <w:rFonts w:ascii="楷体" w:eastAsia="楷体" w:hAnsi="楷体"/>
          <w:color w:val="000000" w:themeColor="text1"/>
          <w:spacing w:val="-4"/>
          <w:sz w:val="32"/>
          <w:szCs w:val="32"/>
        </w:rPr>
      </w:pPr>
      <w:r w:rsidRPr="00993FD5">
        <w:rPr>
          <w:rFonts w:ascii="仿宋_GB2312" w:eastAsia="仿宋_GB2312" w:hAnsi="仿宋_GB2312" w:cs="仿宋_GB2312" w:hint="eastAsia"/>
          <w:color w:val="000000" w:themeColor="text1"/>
          <w:sz w:val="32"/>
          <w:szCs w:val="32"/>
        </w:rPr>
        <w:t xml:space="preserve">    </w:t>
      </w:r>
      <w:r w:rsidR="003359AD">
        <w:rPr>
          <w:rFonts w:ascii="仿宋_GB2312" w:eastAsia="仿宋_GB2312" w:hAnsi="仿宋_GB2312" w:cs="仿宋_GB2312" w:hint="eastAsia"/>
          <w:color w:val="000000" w:themeColor="text1"/>
          <w:sz w:val="32"/>
          <w:szCs w:val="32"/>
        </w:rPr>
        <w:t>2022年，</w:t>
      </w:r>
      <w:r w:rsidRPr="00993FD5">
        <w:rPr>
          <w:rFonts w:ascii="仿宋_GB2312" w:eastAsia="仿宋_GB2312" w:hAnsi="仿宋_GB2312" w:cs="仿宋_GB2312" w:hint="eastAsia"/>
          <w:color w:val="000000" w:themeColor="text1"/>
          <w:sz w:val="32"/>
          <w:szCs w:val="32"/>
        </w:rPr>
        <w:t>我们按照绩效评价规程要求，将绩效评价工作分为</w:t>
      </w:r>
      <w:r w:rsidR="002D7C43">
        <w:rPr>
          <w:rFonts w:ascii="仿宋_GB2312" w:eastAsia="仿宋_GB2312" w:hAnsi="仿宋_GB2312" w:cs="仿宋_GB2312" w:hint="eastAsia"/>
          <w:color w:val="000000" w:themeColor="text1"/>
          <w:sz w:val="32"/>
          <w:szCs w:val="32"/>
        </w:rPr>
        <w:t>三</w:t>
      </w:r>
      <w:r w:rsidRPr="00993FD5">
        <w:rPr>
          <w:rFonts w:ascii="仿宋_GB2312" w:eastAsia="仿宋_GB2312" w:hAnsi="仿宋_GB2312" w:cs="仿宋_GB2312" w:hint="eastAsia"/>
          <w:color w:val="000000" w:themeColor="text1"/>
          <w:sz w:val="32"/>
          <w:szCs w:val="32"/>
        </w:rPr>
        <w:t>个阶段：第一阶段，</w:t>
      </w:r>
      <w:r w:rsidRPr="00993FD5">
        <w:rPr>
          <w:rFonts w:ascii="仿宋_GB2312" w:eastAsia="仿宋_GB2312" w:hAnsi="仿宋_GB2312" w:cs="仿宋_GB2312"/>
          <w:color w:val="000000" w:themeColor="text1"/>
          <w:sz w:val="32"/>
          <w:szCs w:val="32"/>
        </w:rPr>
        <w:t>202</w:t>
      </w:r>
      <w:r w:rsidRPr="00993FD5">
        <w:rPr>
          <w:rFonts w:ascii="仿宋_GB2312" w:eastAsia="仿宋_GB2312" w:hAnsi="仿宋_GB2312" w:cs="仿宋_GB2312" w:hint="eastAsia"/>
          <w:color w:val="000000" w:themeColor="text1"/>
          <w:sz w:val="32"/>
          <w:szCs w:val="32"/>
        </w:rPr>
        <w:t>2年</w:t>
      </w:r>
      <w:r w:rsidRPr="00993FD5">
        <w:rPr>
          <w:rFonts w:ascii="仿宋_GB2312" w:eastAsia="仿宋_GB2312" w:hAnsi="仿宋_GB2312" w:cs="仿宋_GB2312"/>
          <w:color w:val="000000" w:themeColor="text1"/>
          <w:sz w:val="32"/>
          <w:szCs w:val="32"/>
        </w:rPr>
        <w:t>5</w:t>
      </w:r>
      <w:r w:rsidRPr="00993FD5">
        <w:rPr>
          <w:rFonts w:ascii="仿宋_GB2312" w:eastAsia="仿宋_GB2312" w:hAnsi="仿宋_GB2312" w:cs="仿宋_GB2312" w:hint="eastAsia"/>
          <w:color w:val="000000" w:themeColor="text1"/>
          <w:sz w:val="32"/>
          <w:szCs w:val="32"/>
        </w:rPr>
        <w:t>月对绩效目标完成情况、指标体系内容、评价指标细则、执行进度等进行了阶段性自评并上报自治区报财政厅，业务工作按进度开展，较好地完成了绩效指标；第二阶段，</w:t>
      </w:r>
      <w:r w:rsidRPr="00993FD5">
        <w:rPr>
          <w:rFonts w:ascii="仿宋_GB2312" w:eastAsia="仿宋_GB2312" w:hAnsi="仿宋_GB2312" w:cs="仿宋_GB2312"/>
          <w:color w:val="000000" w:themeColor="text1"/>
          <w:sz w:val="32"/>
          <w:szCs w:val="32"/>
        </w:rPr>
        <w:t>202</w:t>
      </w:r>
      <w:r w:rsidRPr="00993FD5">
        <w:rPr>
          <w:rFonts w:ascii="仿宋_GB2312" w:eastAsia="仿宋_GB2312" w:hAnsi="仿宋_GB2312" w:cs="仿宋_GB2312" w:hint="eastAsia"/>
          <w:color w:val="000000" w:themeColor="text1"/>
          <w:sz w:val="32"/>
          <w:szCs w:val="32"/>
        </w:rPr>
        <w:t>2年底查阅相关资料和财务凭证，收集资料进行定量定性分析，贸促会各项业务费项目已全面完成，并编写《</w:t>
      </w:r>
      <w:r w:rsidRPr="00993FD5">
        <w:rPr>
          <w:rFonts w:ascii="仿宋_GB2312" w:eastAsia="仿宋_GB2312" w:hAnsi="仿宋_GB2312" w:cs="仿宋_GB2312"/>
          <w:color w:val="000000" w:themeColor="text1"/>
          <w:sz w:val="32"/>
          <w:szCs w:val="32"/>
        </w:rPr>
        <w:t>202</w:t>
      </w:r>
      <w:r w:rsidRPr="00993FD5">
        <w:rPr>
          <w:rFonts w:ascii="仿宋_GB2312" w:eastAsia="仿宋_GB2312" w:hAnsi="仿宋_GB2312" w:cs="仿宋_GB2312" w:hint="eastAsia"/>
          <w:color w:val="000000" w:themeColor="text1"/>
          <w:sz w:val="32"/>
          <w:szCs w:val="32"/>
        </w:rPr>
        <w:t>2年新疆贸促会全面实施预算绩效管理工作总结》，分别报送自治区党委和政府。第</w:t>
      </w:r>
      <w:r w:rsidR="00C7584F" w:rsidRPr="00993FD5">
        <w:rPr>
          <w:rFonts w:ascii="仿宋_GB2312" w:eastAsia="仿宋_GB2312" w:hAnsi="仿宋_GB2312" w:cs="仿宋_GB2312" w:hint="eastAsia"/>
          <w:color w:val="000000" w:themeColor="text1"/>
          <w:sz w:val="32"/>
          <w:szCs w:val="32"/>
        </w:rPr>
        <w:t>三</w:t>
      </w:r>
      <w:r w:rsidRPr="00993FD5">
        <w:rPr>
          <w:rFonts w:ascii="仿宋_GB2312" w:eastAsia="仿宋_GB2312" w:hAnsi="仿宋_GB2312" w:cs="仿宋_GB2312" w:hint="eastAsia"/>
          <w:color w:val="000000" w:themeColor="text1"/>
          <w:sz w:val="32"/>
          <w:szCs w:val="32"/>
        </w:rPr>
        <w:t>阶段，根据财政要求，对项目预期目标完成情况、指标体系内容、指标完成值等进行最终自评，项目100%完成。绩效评价工作在前期总体目标设定的基础上，完成绩效评价工作方案，设定绩效评价指标体系、评价标准，明确绩效评价方法、原则。通过目标设定及工作方案顺利完成绩效评价工作。</w:t>
      </w:r>
    </w:p>
    <w:p w:rsidR="00671138" w:rsidRPr="00993FD5" w:rsidRDefault="00295A6D">
      <w:pPr>
        <w:spacing w:line="540" w:lineRule="exact"/>
        <w:ind w:firstLine="640"/>
        <w:rPr>
          <w:rStyle w:val="a8"/>
          <w:rFonts w:ascii="黑体" w:eastAsia="黑体" w:hAnsi="黑体"/>
          <w:b w:val="0"/>
          <w:color w:val="000000" w:themeColor="text1"/>
          <w:spacing w:val="-4"/>
          <w:sz w:val="32"/>
          <w:szCs w:val="32"/>
        </w:rPr>
      </w:pPr>
      <w:r w:rsidRPr="00993FD5">
        <w:rPr>
          <w:rStyle w:val="a8"/>
          <w:rFonts w:ascii="黑体" w:eastAsia="黑体" w:hAnsi="黑体" w:hint="eastAsia"/>
          <w:b w:val="0"/>
          <w:color w:val="000000" w:themeColor="text1"/>
          <w:spacing w:val="-4"/>
          <w:sz w:val="32"/>
          <w:szCs w:val="32"/>
        </w:rPr>
        <w:t>三、</w:t>
      </w:r>
      <w:r w:rsidRPr="00993FD5">
        <w:rPr>
          <w:rStyle w:val="a8"/>
          <w:rFonts w:hint="eastAsia"/>
          <w:color w:val="000000" w:themeColor="text1"/>
          <w:spacing w:val="-4"/>
          <w:sz w:val="32"/>
          <w:szCs w:val="32"/>
        </w:rPr>
        <w:t>综合评价情况及评价结论</w:t>
      </w:r>
    </w:p>
    <w:p w:rsidR="004708CA" w:rsidRPr="00993FD5" w:rsidRDefault="004708CA" w:rsidP="004708CA">
      <w:pPr>
        <w:pStyle w:val="2"/>
        <w:spacing w:line="540" w:lineRule="exact"/>
        <w:ind w:firstLineChars="200" w:firstLine="627"/>
        <w:rPr>
          <w:rFonts w:ascii="楷体" w:eastAsia="楷体" w:hAnsi="楷体"/>
          <w:bCs w:val="0"/>
          <w:i w:val="0"/>
          <w:iCs w:val="0"/>
          <w:color w:val="000000" w:themeColor="text1"/>
          <w:spacing w:val="-4"/>
          <w:kern w:val="2"/>
          <w:sz w:val="32"/>
          <w:szCs w:val="32"/>
        </w:rPr>
      </w:pPr>
      <w:bookmarkStart w:id="0" w:name="_Toc68702120"/>
      <w:r w:rsidRPr="00993FD5">
        <w:rPr>
          <w:rFonts w:ascii="楷体" w:eastAsia="楷体" w:hAnsi="楷体" w:hint="eastAsia"/>
          <w:bCs w:val="0"/>
          <w:i w:val="0"/>
          <w:iCs w:val="0"/>
          <w:color w:val="000000" w:themeColor="text1"/>
          <w:spacing w:val="-4"/>
          <w:kern w:val="2"/>
          <w:sz w:val="32"/>
          <w:szCs w:val="32"/>
        </w:rPr>
        <w:t>（一）综合评价情况</w:t>
      </w:r>
      <w:bookmarkEnd w:id="0"/>
    </w:p>
    <w:p w:rsidR="004708CA" w:rsidRPr="00993FD5" w:rsidRDefault="004708CA" w:rsidP="004708CA">
      <w:pPr>
        <w:spacing w:line="540" w:lineRule="exact"/>
        <w:ind w:firstLineChars="200" w:firstLine="640"/>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本项目严格按照科学公正、统筹兼顾、激励约束、公开透明绩效评价原则，采用因素分析评价方法，坚持计划标准对本</w:t>
      </w:r>
      <w:r w:rsidRPr="00993FD5">
        <w:rPr>
          <w:rFonts w:ascii="仿宋_GB2312" w:eastAsia="仿宋_GB2312" w:hAnsi="仿宋_GB2312" w:cs="仿宋_GB2312" w:hint="eastAsia"/>
          <w:color w:val="000000" w:themeColor="text1"/>
          <w:sz w:val="32"/>
          <w:szCs w:val="32"/>
        </w:rPr>
        <w:lastRenderedPageBreak/>
        <w:t>项目的立项、绩效目标、资金投入、资金管理、组织实施、产出数量、产出质量、产出时效、产出成本、项目效益进行了综合评价。</w:t>
      </w:r>
    </w:p>
    <w:p w:rsidR="004708CA" w:rsidRPr="00F75ED4" w:rsidRDefault="004708CA" w:rsidP="004708CA">
      <w:pPr>
        <w:spacing w:line="560" w:lineRule="exact"/>
        <w:ind w:firstLineChars="200" w:firstLine="420"/>
        <w:jc w:val="center"/>
        <w:rPr>
          <w:color w:val="000000" w:themeColor="text1"/>
        </w:rPr>
      </w:pPr>
      <w:r w:rsidRPr="00F75ED4">
        <w:rPr>
          <w:rFonts w:hint="eastAsia"/>
          <w:color w:val="000000" w:themeColor="text1"/>
        </w:rPr>
        <w:t>2022</w:t>
      </w:r>
      <w:r w:rsidRPr="00F75ED4">
        <w:rPr>
          <w:rFonts w:hint="eastAsia"/>
          <w:color w:val="000000" w:themeColor="text1"/>
        </w:rPr>
        <w:t>年贸促会各项业务费绩效自评得分情况</w:t>
      </w:r>
    </w:p>
    <w:tbl>
      <w:tblPr>
        <w:tblW w:w="7583" w:type="dxa"/>
        <w:jc w:val="center"/>
        <w:tblLayout w:type="fixed"/>
        <w:tblLook w:val="04A0"/>
      </w:tblPr>
      <w:tblGrid>
        <w:gridCol w:w="3137"/>
        <w:gridCol w:w="2168"/>
        <w:gridCol w:w="2278"/>
      </w:tblGrid>
      <w:tr w:rsidR="004708CA" w:rsidRPr="00F75ED4" w:rsidTr="0050219D">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4708CA" w:rsidRPr="00F75ED4" w:rsidRDefault="004708CA" w:rsidP="0050219D">
            <w:pPr>
              <w:spacing w:line="560" w:lineRule="exact"/>
              <w:ind w:firstLineChars="200" w:firstLine="442"/>
              <w:jc w:val="center"/>
              <w:rPr>
                <w:b/>
                <w:bCs/>
                <w:color w:val="000000" w:themeColor="text1"/>
                <w:sz w:val="22"/>
              </w:rPr>
            </w:pPr>
            <w:r w:rsidRPr="00F75ED4">
              <w:rPr>
                <w:rFonts w:hint="eastAsia"/>
                <w:b/>
                <w:bCs/>
                <w:color w:val="000000" w:themeColor="text1"/>
                <w:sz w:val="22"/>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4708CA" w:rsidRPr="00F75ED4" w:rsidRDefault="004708CA" w:rsidP="0050219D">
            <w:pPr>
              <w:spacing w:line="560" w:lineRule="exact"/>
              <w:ind w:firstLineChars="200" w:firstLine="442"/>
              <w:jc w:val="center"/>
              <w:rPr>
                <w:b/>
                <w:bCs/>
                <w:color w:val="000000" w:themeColor="text1"/>
                <w:sz w:val="22"/>
              </w:rPr>
            </w:pPr>
            <w:r w:rsidRPr="00F75ED4">
              <w:rPr>
                <w:rFonts w:hint="eastAsia"/>
                <w:b/>
                <w:bCs/>
                <w:color w:val="000000" w:themeColor="text1"/>
                <w:sz w:val="22"/>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4708CA" w:rsidRPr="00F75ED4" w:rsidRDefault="004708CA" w:rsidP="0050219D">
            <w:pPr>
              <w:spacing w:line="560" w:lineRule="exact"/>
              <w:ind w:firstLineChars="200" w:firstLine="442"/>
              <w:jc w:val="center"/>
              <w:rPr>
                <w:b/>
                <w:bCs/>
                <w:color w:val="000000" w:themeColor="text1"/>
                <w:sz w:val="22"/>
              </w:rPr>
            </w:pPr>
            <w:r w:rsidRPr="00F75ED4">
              <w:rPr>
                <w:rFonts w:hint="eastAsia"/>
                <w:b/>
                <w:bCs/>
                <w:color w:val="000000" w:themeColor="text1"/>
                <w:sz w:val="22"/>
              </w:rPr>
              <w:t>得分</w:t>
            </w:r>
          </w:p>
        </w:tc>
      </w:tr>
      <w:tr w:rsidR="004708CA" w:rsidRPr="00F75ED4" w:rsidTr="0050219D">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708CA" w:rsidRPr="00F75ED4" w:rsidRDefault="004708CA" w:rsidP="0050219D">
            <w:pPr>
              <w:spacing w:line="560" w:lineRule="exact"/>
              <w:ind w:firstLineChars="200" w:firstLine="440"/>
              <w:jc w:val="center"/>
              <w:rPr>
                <w:color w:val="000000" w:themeColor="text1"/>
                <w:sz w:val="22"/>
              </w:rPr>
            </w:pPr>
            <w:r w:rsidRPr="00F75ED4">
              <w:rPr>
                <w:rFonts w:hint="eastAsia"/>
                <w:color w:val="000000" w:themeColor="text1"/>
                <w:sz w:val="22"/>
              </w:rPr>
              <w:t>预算执行</w:t>
            </w:r>
          </w:p>
        </w:tc>
        <w:tc>
          <w:tcPr>
            <w:tcW w:w="2168" w:type="dxa"/>
            <w:tcBorders>
              <w:top w:val="nil"/>
              <w:left w:val="nil"/>
              <w:bottom w:val="single" w:sz="4" w:space="0" w:color="auto"/>
              <w:right w:val="single" w:sz="4" w:space="0" w:color="auto"/>
            </w:tcBorders>
            <w:shd w:val="clear" w:color="auto" w:fill="auto"/>
            <w:vAlign w:val="center"/>
          </w:tcPr>
          <w:p w:rsidR="004708CA" w:rsidRPr="00F75ED4" w:rsidRDefault="004708CA" w:rsidP="0050219D">
            <w:pPr>
              <w:spacing w:line="560" w:lineRule="exact"/>
              <w:ind w:firstLineChars="200" w:firstLine="440"/>
              <w:jc w:val="center"/>
              <w:rPr>
                <w:rFonts w:eastAsia="仿宋_GB2312"/>
                <w:color w:val="000000" w:themeColor="text1"/>
                <w:sz w:val="22"/>
              </w:rPr>
            </w:pPr>
            <w:r w:rsidRPr="00F75ED4">
              <w:rPr>
                <w:rFonts w:hint="eastAsia"/>
                <w:color w:val="000000" w:themeColor="text1"/>
                <w:sz w:val="22"/>
              </w:rPr>
              <w:t>10</w:t>
            </w:r>
          </w:p>
        </w:tc>
        <w:tc>
          <w:tcPr>
            <w:tcW w:w="2278" w:type="dxa"/>
            <w:tcBorders>
              <w:top w:val="nil"/>
              <w:left w:val="nil"/>
              <w:bottom w:val="single" w:sz="4" w:space="0" w:color="auto"/>
              <w:right w:val="single" w:sz="4" w:space="0" w:color="auto"/>
            </w:tcBorders>
            <w:shd w:val="clear" w:color="auto" w:fill="auto"/>
            <w:vAlign w:val="center"/>
          </w:tcPr>
          <w:p w:rsidR="004708CA" w:rsidRPr="00F75ED4" w:rsidRDefault="004708CA" w:rsidP="0050219D">
            <w:pPr>
              <w:spacing w:line="560" w:lineRule="exact"/>
              <w:ind w:firstLineChars="200" w:firstLine="440"/>
              <w:jc w:val="center"/>
              <w:rPr>
                <w:rFonts w:eastAsia="仿宋_GB2312"/>
                <w:color w:val="000000" w:themeColor="text1"/>
                <w:sz w:val="22"/>
              </w:rPr>
            </w:pPr>
            <w:r w:rsidRPr="00F75ED4">
              <w:rPr>
                <w:rFonts w:hint="eastAsia"/>
                <w:color w:val="000000" w:themeColor="text1"/>
                <w:sz w:val="22"/>
              </w:rPr>
              <w:t>10</w:t>
            </w:r>
          </w:p>
        </w:tc>
      </w:tr>
      <w:tr w:rsidR="004708CA" w:rsidRPr="00F75ED4" w:rsidTr="0050219D">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708CA" w:rsidRPr="00F75ED4" w:rsidRDefault="004708CA" w:rsidP="0050219D">
            <w:pPr>
              <w:spacing w:line="560" w:lineRule="exact"/>
              <w:ind w:firstLineChars="200" w:firstLine="440"/>
              <w:jc w:val="center"/>
              <w:rPr>
                <w:color w:val="000000" w:themeColor="text1"/>
                <w:sz w:val="22"/>
              </w:rPr>
            </w:pPr>
            <w:r w:rsidRPr="00F75ED4">
              <w:rPr>
                <w:rFonts w:hint="eastAsia"/>
                <w:color w:val="000000" w:themeColor="text1"/>
                <w:sz w:val="22"/>
              </w:rPr>
              <w:t>产出指标</w:t>
            </w:r>
          </w:p>
        </w:tc>
        <w:tc>
          <w:tcPr>
            <w:tcW w:w="2168" w:type="dxa"/>
            <w:tcBorders>
              <w:top w:val="nil"/>
              <w:left w:val="nil"/>
              <w:bottom w:val="single" w:sz="4" w:space="0" w:color="auto"/>
              <w:right w:val="single" w:sz="4" w:space="0" w:color="auto"/>
            </w:tcBorders>
            <w:shd w:val="clear" w:color="auto" w:fill="auto"/>
            <w:vAlign w:val="center"/>
          </w:tcPr>
          <w:p w:rsidR="004708CA" w:rsidRPr="00F75ED4" w:rsidRDefault="004708CA" w:rsidP="0050219D">
            <w:pPr>
              <w:spacing w:line="560" w:lineRule="exact"/>
              <w:ind w:firstLineChars="200" w:firstLine="440"/>
              <w:jc w:val="center"/>
              <w:rPr>
                <w:rFonts w:eastAsia="仿宋_GB2312"/>
                <w:color w:val="000000" w:themeColor="text1"/>
                <w:sz w:val="22"/>
              </w:rPr>
            </w:pPr>
            <w:r w:rsidRPr="00F75ED4">
              <w:rPr>
                <w:rFonts w:hint="eastAsia"/>
                <w:color w:val="000000" w:themeColor="text1"/>
                <w:sz w:val="22"/>
              </w:rPr>
              <w:t>50</w:t>
            </w:r>
          </w:p>
        </w:tc>
        <w:tc>
          <w:tcPr>
            <w:tcW w:w="2278" w:type="dxa"/>
            <w:tcBorders>
              <w:top w:val="nil"/>
              <w:left w:val="nil"/>
              <w:bottom w:val="single" w:sz="4" w:space="0" w:color="auto"/>
              <w:right w:val="single" w:sz="4" w:space="0" w:color="auto"/>
            </w:tcBorders>
            <w:shd w:val="clear" w:color="auto" w:fill="auto"/>
            <w:vAlign w:val="center"/>
          </w:tcPr>
          <w:p w:rsidR="004708CA" w:rsidRPr="00F75ED4" w:rsidRDefault="004708CA" w:rsidP="0050219D">
            <w:pPr>
              <w:spacing w:line="560" w:lineRule="exact"/>
              <w:ind w:firstLineChars="200" w:firstLine="440"/>
              <w:jc w:val="center"/>
              <w:rPr>
                <w:rFonts w:eastAsia="仿宋_GB2312"/>
                <w:color w:val="000000" w:themeColor="text1"/>
                <w:sz w:val="22"/>
              </w:rPr>
            </w:pPr>
            <w:r w:rsidRPr="00F75ED4">
              <w:rPr>
                <w:rFonts w:hint="eastAsia"/>
                <w:color w:val="000000" w:themeColor="text1"/>
                <w:sz w:val="22"/>
              </w:rPr>
              <w:t>50</w:t>
            </w:r>
          </w:p>
        </w:tc>
      </w:tr>
      <w:tr w:rsidR="004708CA" w:rsidRPr="00993FD5" w:rsidTr="0050219D">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708CA" w:rsidRPr="00F75ED4" w:rsidRDefault="004708CA" w:rsidP="0050219D">
            <w:pPr>
              <w:spacing w:line="560" w:lineRule="exact"/>
              <w:ind w:firstLineChars="200" w:firstLine="440"/>
              <w:jc w:val="center"/>
              <w:rPr>
                <w:color w:val="000000" w:themeColor="text1"/>
                <w:sz w:val="22"/>
              </w:rPr>
            </w:pPr>
            <w:r w:rsidRPr="00F75ED4">
              <w:rPr>
                <w:rFonts w:hint="eastAsia"/>
                <w:color w:val="000000" w:themeColor="text1"/>
                <w:sz w:val="22"/>
              </w:rPr>
              <w:t>效益指标</w:t>
            </w:r>
          </w:p>
        </w:tc>
        <w:tc>
          <w:tcPr>
            <w:tcW w:w="2168" w:type="dxa"/>
            <w:tcBorders>
              <w:top w:val="nil"/>
              <w:left w:val="nil"/>
              <w:bottom w:val="single" w:sz="4" w:space="0" w:color="auto"/>
              <w:right w:val="single" w:sz="4" w:space="0" w:color="auto"/>
            </w:tcBorders>
            <w:shd w:val="clear" w:color="auto" w:fill="auto"/>
            <w:vAlign w:val="center"/>
          </w:tcPr>
          <w:p w:rsidR="004708CA" w:rsidRPr="00F75ED4" w:rsidRDefault="004708CA" w:rsidP="0050219D">
            <w:pPr>
              <w:spacing w:line="560" w:lineRule="exact"/>
              <w:ind w:firstLineChars="200" w:firstLine="440"/>
              <w:jc w:val="center"/>
              <w:rPr>
                <w:rFonts w:eastAsia="仿宋_GB2312"/>
                <w:color w:val="000000" w:themeColor="text1"/>
                <w:sz w:val="22"/>
              </w:rPr>
            </w:pPr>
            <w:r w:rsidRPr="00F75ED4">
              <w:rPr>
                <w:rFonts w:hint="eastAsia"/>
                <w:color w:val="000000" w:themeColor="text1"/>
                <w:sz w:val="22"/>
              </w:rPr>
              <w:t>30</w:t>
            </w:r>
          </w:p>
        </w:tc>
        <w:tc>
          <w:tcPr>
            <w:tcW w:w="2278" w:type="dxa"/>
            <w:tcBorders>
              <w:top w:val="nil"/>
              <w:left w:val="nil"/>
              <w:bottom w:val="single" w:sz="4" w:space="0" w:color="auto"/>
              <w:right w:val="single" w:sz="4" w:space="0" w:color="auto"/>
            </w:tcBorders>
            <w:shd w:val="clear" w:color="auto" w:fill="auto"/>
            <w:vAlign w:val="center"/>
          </w:tcPr>
          <w:p w:rsidR="004708CA" w:rsidRPr="00993FD5" w:rsidRDefault="004708CA" w:rsidP="0050219D">
            <w:pPr>
              <w:spacing w:line="560" w:lineRule="exact"/>
              <w:ind w:firstLineChars="200" w:firstLine="440"/>
              <w:jc w:val="center"/>
              <w:rPr>
                <w:rFonts w:eastAsia="仿宋_GB2312"/>
                <w:color w:val="000000" w:themeColor="text1"/>
                <w:sz w:val="22"/>
              </w:rPr>
            </w:pPr>
            <w:r w:rsidRPr="00F75ED4">
              <w:rPr>
                <w:rFonts w:hint="eastAsia"/>
                <w:color w:val="000000" w:themeColor="text1"/>
                <w:sz w:val="22"/>
              </w:rPr>
              <w:t>30</w:t>
            </w:r>
          </w:p>
        </w:tc>
      </w:tr>
      <w:tr w:rsidR="004708CA" w:rsidRPr="00993FD5" w:rsidTr="0050219D">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708CA" w:rsidRPr="00993FD5" w:rsidRDefault="004708CA" w:rsidP="0050219D">
            <w:pPr>
              <w:spacing w:line="560" w:lineRule="exact"/>
              <w:ind w:firstLineChars="200" w:firstLine="440"/>
              <w:jc w:val="center"/>
              <w:rPr>
                <w:color w:val="000000" w:themeColor="text1"/>
                <w:sz w:val="22"/>
              </w:rPr>
            </w:pPr>
            <w:r w:rsidRPr="00993FD5">
              <w:rPr>
                <w:rFonts w:hint="eastAsia"/>
                <w:color w:val="000000" w:themeColor="text1"/>
                <w:sz w:val="22"/>
              </w:rPr>
              <w:t>满意度指标</w:t>
            </w:r>
          </w:p>
        </w:tc>
        <w:tc>
          <w:tcPr>
            <w:tcW w:w="2168" w:type="dxa"/>
            <w:tcBorders>
              <w:top w:val="nil"/>
              <w:left w:val="nil"/>
              <w:bottom w:val="single" w:sz="4" w:space="0" w:color="auto"/>
              <w:right w:val="single" w:sz="4" w:space="0" w:color="auto"/>
            </w:tcBorders>
            <w:shd w:val="clear" w:color="auto" w:fill="auto"/>
            <w:vAlign w:val="center"/>
          </w:tcPr>
          <w:p w:rsidR="004708CA" w:rsidRPr="00993FD5" w:rsidRDefault="004708CA" w:rsidP="0050219D">
            <w:pPr>
              <w:spacing w:line="560" w:lineRule="exact"/>
              <w:ind w:firstLineChars="200" w:firstLine="440"/>
              <w:jc w:val="center"/>
              <w:rPr>
                <w:rFonts w:eastAsia="仿宋_GB2312"/>
                <w:color w:val="000000" w:themeColor="text1"/>
                <w:sz w:val="22"/>
              </w:rPr>
            </w:pPr>
            <w:r w:rsidRPr="00993FD5">
              <w:rPr>
                <w:rFonts w:hint="eastAsia"/>
                <w:color w:val="000000" w:themeColor="text1"/>
                <w:sz w:val="22"/>
              </w:rPr>
              <w:t>10</w:t>
            </w:r>
          </w:p>
        </w:tc>
        <w:tc>
          <w:tcPr>
            <w:tcW w:w="2278" w:type="dxa"/>
            <w:tcBorders>
              <w:top w:val="nil"/>
              <w:left w:val="nil"/>
              <w:bottom w:val="single" w:sz="4" w:space="0" w:color="auto"/>
              <w:right w:val="single" w:sz="4" w:space="0" w:color="auto"/>
            </w:tcBorders>
            <w:shd w:val="clear" w:color="auto" w:fill="auto"/>
            <w:vAlign w:val="center"/>
          </w:tcPr>
          <w:p w:rsidR="004708CA" w:rsidRPr="00993FD5" w:rsidRDefault="004708CA" w:rsidP="0050219D">
            <w:pPr>
              <w:spacing w:line="560" w:lineRule="exact"/>
              <w:ind w:firstLineChars="200" w:firstLine="440"/>
              <w:jc w:val="center"/>
              <w:rPr>
                <w:rFonts w:eastAsia="仿宋_GB2312"/>
                <w:color w:val="000000" w:themeColor="text1"/>
                <w:sz w:val="22"/>
              </w:rPr>
            </w:pPr>
            <w:r w:rsidRPr="00993FD5">
              <w:rPr>
                <w:rFonts w:hint="eastAsia"/>
                <w:color w:val="000000" w:themeColor="text1"/>
                <w:sz w:val="22"/>
              </w:rPr>
              <w:t>10</w:t>
            </w:r>
          </w:p>
        </w:tc>
      </w:tr>
      <w:tr w:rsidR="004708CA" w:rsidRPr="00993FD5" w:rsidTr="0050219D">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708CA" w:rsidRPr="00993FD5" w:rsidRDefault="004708CA" w:rsidP="0050219D">
            <w:pPr>
              <w:spacing w:line="560" w:lineRule="exact"/>
              <w:ind w:firstLineChars="200" w:firstLine="442"/>
              <w:jc w:val="center"/>
              <w:rPr>
                <w:rFonts w:cs="宋体"/>
                <w:b/>
                <w:bCs/>
                <w:color w:val="000000" w:themeColor="text1"/>
                <w:sz w:val="22"/>
              </w:rPr>
            </w:pPr>
            <w:r w:rsidRPr="00993FD5">
              <w:rPr>
                <w:rFonts w:cs="宋体" w:hint="eastAsia"/>
                <w:b/>
                <w:bCs/>
                <w:color w:val="000000" w:themeColor="text1"/>
                <w:sz w:val="22"/>
              </w:rPr>
              <w:t>合计</w:t>
            </w:r>
          </w:p>
        </w:tc>
        <w:tc>
          <w:tcPr>
            <w:tcW w:w="2168" w:type="dxa"/>
            <w:tcBorders>
              <w:top w:val="nil"/>
              <w:left w:val="nil"/>
              <w:bottom w:val="single" w:sz="4" w:space="0" w:color="auto"/>
              <w:right w:val="single" w:sz="4" w:space="0" w:color="auto"/>
            </w:tcBorders>
            <w:shd w:val="clear" w:color="auto" w:fill="auto"/>
            <w:vAlign w:val="center"/>
          </w:tcPr>
          <w:p w:rsidR="004708CA" w:rsidRPr="00993FD5" w:rsidRDefault="004708CA" w:rsidP="0050219D">
            <w:pPr>
              <w:spacing w:line="560" w:lineRule="exact"/>
              <w:ind w:firstLineChars="200" w:firstLine="442"/>
              <w:jc w:val="center"/>
              <w:rPr>
                <w:rFonts w:eastAsia="仿宋_GB2312"/>
                <w:b/>
                <w:bCs/>
                <w:color w:val="000000" w:themeColor="text1"/>
                <w:sz w:val="22"/>
              </w:rPr>
            </w:pPr>
            <w:r w:rsidRPr="00993FD5">
              <w:rPr>
                <w:rFonts w:hint="eastAsia"/>
                <w:b/>
                <w:bCs/>
                <w:color w:val="000000" w:themeColor="text1"/>
                <w:sz w:val="22"/>
              </w:rPr>
              <w:t>100</w:t>
            </w:r>
          </w:p>
        </w:tc>
        <w:tc>
          <w:tcPr>
            <w:tcW w:w="2278" w:type="dxa"/>
            <w:tcBorders>
              <w:top w:val="nil"/>
              <w:left w:val="nil"/>
              <w:bottom w:val="single" w:sz="4" w:space="0" w:color="auto"/>
              <w:right w:val="single" w:sz="4" w:space="0" w:color="auto"/>
            </w:tcBorders>
            <w:shd w:val="clear" w:color="auto" w:fill="auto"/>
            <w:vAlign w:val="center"/>
          </w:tcPr>
          <w:p w:rsidR="004708CA" w:rsidRPr="00993FD5" w:rsidRDefault="004708CA" w:rsidP="0050219D">
            <w:pPr>
              <w:spacing w:line="560" w:lineRule="exact"/>
              <w:ind w:firstLineChars="200" w:firstLine="442"/>
              <w:jc w:val="center"/>
              <w:rPr>
                <w:rFonts w:eastAsia="仿宋_GB2312"/>
                <w:b/>
                <w:bCs/>
                <w:color w:val="000000" w:themeColor="text1"/>
                <w:sz w:val="22"/>
              </w:rPr>
            </w:pPr>
            <w:r w:rsidRPr="00993FD5">
              <w:rPr>
                <w:rFonts w:hint="eastAsia"/>
                <w:b/>
                <w:bCs/>
                <w:color w:val="000000" w:themeColor="text1"/>
                <w:sz w:val="22"/>
              </w:rPr>
              <w:t>100</w:t>
            </w:r>
          </w:p>
        </w:tc>
      </w:tr>
    </w:tbl>
    <w:p w:rsidR="004708CA" w:rsidRPr="00993FD5" w:rsidRDefault="004708CA" w:rsidP="004708CA">
      <w:pPr>
        <w:pStyle w:val="2"/>
        <w:spacing w:line="540" w:lineRule="exact"/>
        <w:ind w:firstLineChars="200" w:firstLine="627"/>
        <w:rPr>
          <w:rFonts w:ascii="楷体" w:eastAsia="楷体" w:hAnsi="楷体"/>
          <w:bCs w:val="0"/>
          <w:i w:val="0"/>
          <w:iCs w:val="0"/>
          <w:color w:val="000000" w:themeColor="text1"/>
          <w:spacing w:val="-4"/>
          <w:kern w:val="2"/>
          <w:sz w:val="32"/>
          <w:szCs w:val="32"/>
        </w:rPr>
      </w:pPr>
      <w:bookmarkStart w:id="1" w:name="_Toc68702121"/>
      <w:r w:rsidRPr="00993FD5">
        <w:rPr>
          <w:rFonts w:ascii="楷体" w:eastAsia="楷体" w:hAnsi="楷体" w:hint="eastAsia"/>
          <w:bCs w:val="0"/>
          <w:i w:val="0"/>
          <w:iCs w:val="0"/>
          <w:color w:val="000000" w:themeColor="text1"/>
          <w:spacing w:val="-4"/>
          <w:kern w:val="2"/>
          <w:sz w:val="32"/>
          <w:szCs w:val="32"/>
        </w:rPr>
        <w:t>（二）评价结论</w:t>
      </w:r>
      <w:bookmarkEnd w:id="1"/>
      <w:r w:rsidRPr="00993FD5">
        <w:rPr>
          <w:rFonts w:ascii="楷体" w:eastAsia="楷体" w:hAnsi="楷体" w:hint="eastAsia"/>
          <w:bCs w:val="0"/>
          <w:i w:val="0"/>
          <w:iCs w:val="0"/>
          <w:color w:val="000000" w:themeColor="text1"/>
          <w:spacing w:val="-4"/>
          <w:kern w:val="2"/>
          <w:sz w:val="32"/>
          <w:szCs w:val="32"/>
        </w:rPr>
        <w:t>。</w:t>
      </w:r>
    </w:p>
    <w:p w:rsidR="00671138" w:rsidRPr="00993FD5" w:rsidRDefault="004708CA">
      <w:pPr>
        <w:spacing w:line="540" w:lineRule="exact"/>
        <w:ind w:firstLine="567"/>
        <w:rPr>
          <w:rStyle w:val="a8"/>
          <w:rFonts w:ascii="楷体" w:eastAsia="楷体" w:hAnsi="楷体"/>
          <w:color w:val="000000" w:themeColor="text1"/>
          <w:spacing w:val="-4"/>
          <w:sz w:val="32"/>
          <w:szCs w:val="32"/>
        </w:rPr>
      </w:pPr>
      <w:r w:rsidRPr="00993FD5">
        <w:rPr>
          <w:rFonts w:ascii="仿宋_GB2312" w:eastAsia="仿宋_GB2312" w:hAnsi="仿宋_GB2312" w:cs="仿宋_GB2312" w:hint="eastAsia"/>
          <w:color w:val="000000" w:themeColor="text1"/>
          <w:sz w:val="32"/>
          <w:szCs w:val="32"/>
        </w:rPr>
        <w:t>2022年贸促会各项业务费按照设定的绩效评价目标，</w:t>
      </w:r>
      <w:r w:rsidRPr="00993FD5">
        <w:rPr>
          <w:rStyle w:val="a8"/>
          <w:rFonts w:ascii="仿宋_GB2312" w:eastAsia="仿宋_GB2312" w:hAnsi="楷体" w:hint="eastAsia"/>
          <w:b w:val="0"/>
          <w:color w:val="000000" w:themeColor="text1"/>
          <w:spacing w:val="-4"/>
          <w:sz w:val="32"/>
          <w:szCs w:val="32"/>
        </w:rPr>
        <w:t>主动</w:t>
      </w:r>
      <w:r w:rsidRPr="00993FD5">
        <w:rPr>
          <w:rStyle w:val="a8"/>
          <w:rFonts w:ascii="仿宋_GB2312" w:eastAsia="仿宋_GB2312" w:hAnsi="楷体"/>
          <w:b w:val="0"/>
          <w:color w:val="000000" w:themeColor="text1"/>
          <w:spacing w:val="-4"/>
          <w:sz w:val="32"/>
          <w:szCs w:val="32"/>
        </w:rPr>
        <w:t>开展经贸交流工作</w:t>
      </w:r>
      <w:r w:rsidRPr="00993FD5">
        <w:rPr>
          <w:rStyle w:val="a8"/>
          <w:rFonts w:ascii="仿宋_GB2312" w:eastAsia="仿宋_GB2312" w:hAnsi="楷体" w:hint="eastAsia"/>
          <w:b w:val="0"/>
          <w:color w:val="000000" w:themeColor="text1"/>
          <w:spacing w:val="-4"/>
          <w:sz w:val="32"/>
          <w:szCs w:val="32"/>
        </w:rPr>
        <w:t>，积极</w:t>
      </w:r>
      <w:r w:rsidRPr="00993FD5">
        <w:rPr>
          <w:rStyle w:val="a8"/>
          <w:rFonts w:ascii="仿宋_GB2312" w:eastAsia="仿宋_GB2312" w:hAnsi="楷体"/>
          <w:b w:val="0"/>
          <w:color w:val="000000" w:themeColor="text1"/>
          <w:spacing w:val="-4"/>
          <w:sz w:val="32"/>
          <w:szCs w:val="32"/>
        </w:rPr>
        <w:t>组织我区企业</w:t>
      </w:r>
      <w:r w:rsidRPr="00993FD5">
        <w:rPr>
          <w:rStyle w:val="a8"/>
          <w:rFonts w:ascii="仿宋_GB2312" w:eastAsia="仿宋_GB2312" w:hAnsi="楷体" w:hint="eastAsia"/>
          <w:b w:val="0"/>
          <w:color w:val="000000" w:themeColor="text1"/>
          <w:spacing w:val="-4"/>
          <w:sz w:val="32"/>
          <w:szCs w:val="32"/>
        </w:rPr>
        <w:t>以线上线下相结合的方式，</w:t>
      </w:r>
      <w:r w:rsidRPr="00993FD5">
        <w:rPr>
          <w:rStyle w:val="a8"/>
          <w:rFonts w:ascii="仿宋_GB2312" w:eastAsia="仿宋_GB2312" w:hAnsi="楷体"/>
          <w:b w:val="0"/>
          <w:color w:val="000000" w:themeColor="text1"/>
          <w:spacing w:val="-4"/>
          <w:sz w:val="32"/>
          <w:szCs w:val="32"/>
        </w:rPr>
        <w:t>参加</w:t>
      </w:r>
      <w:r w:rsidRPr="00993FD5">
        <w:rPr>
          <w:rStyle w:val="a8"/>
          <w:rFonts w:ascii="仿宋_GB2312" w:eastAsia="仿宋_GB2312" w:hAnsi="楷体" w:hint="eastAsia"/>
          <w:b w:val="0"/>
          <w:color w:val="000000" w:themeColor="text1"/>
          <w:spacing w:val="-4"/>
          <w:sz w:val="32"/>
          <w:szCs w:val="32"/>
        </w:rPr>
        <w:t>境内外博览会、展览会、推介会等重要经贸活动，帮助新疆企业开阔视野，</w:t>
      </w:r>
      <w:r w:rsidRPr="00993FD5">
        <w:rPr>
          <w:rFonts w:ascii="仿宋" w:eastAsia="仿宋" w:hAnsi="仿宋" w:hint="eastAsia"/>
          <w:color w:val="000000" w:themeColor="text1"/>
          <w:sz w:val="32"/>
          <w:szCs w:val="32"/>
        </w:rPr>
        <w:t>不断拓展境内外市场，</w:t>
      </w:r>
      <w:r w:rsidRPr="00993FD5">
        <w:rPr>
          <w:rFonts w:ascii="仿宋_GB2312" w:eastAsia="仿宋_GB2312" w:hAnsi="仿宋_GB2312" w:cs="仿宋_GB2312" w:hint="eastAsia"/>
          <w:color w:val="000000" w:themeColor="text1"/>
          <w:sz w:val="32"/>
          <w:szCs w:val="32"/>
        </w:rPr>
        <w:t>顺利完成贸促业务各项工作任务。资金项目的项目决策、项目过程、项目产出、项目效益均达到了预期要求，最终得分为100分，项目达成年度指标。</w:t>
      </w:r>
    </w:p>
    <w:p w:rsidR="00671138" w:rsidRPr="00993FD5" w:rsidRDefault="00295A6D">
      <w:pPr>
        <w:spacing w:line="540" w:lineRule="exact"/>
        <w:ind w:firstLine="640"/>
        <w:rPr>
          <w:rStyle w:val="a8"/>
          <w:rFonts w:ascii="黑体" w:eastAsia="黑体" w:hAnsi="黑体"/>
          <w:color w:val="000000" w:themeColor="text1"/>
        </w:rPr>
      </w:pPr>
      <w:r w:rsidRPr="00993FD5">
        <w:rPr>
          <w:rStyle w:val="a8"/>
          <w:rFonts w:ascii="黑体" w:eastAsia="黑体" w:hAnsi="黑体" w:hint="eastAsia"/>
          <w:b w:val="0"/>
          <w:color w:val="000000" w:themeColor="text1"/>
          <w:spacing w:val="-4"/>
          <w:sz w:val="32"/>
          <w:szCs w:val="32"/>
        </w:rPr>
        <w:t>四、</w:t>
      </w:r>
      <w:r w:rsidRPr="00993FD5">
        <w:rPr>
          <w:rStyle w:val="a8"/>
          <w:rFonts w:hint="eastAsia"/>
          <w:color w:val="000000" w:themeColor="text1"/>
          <w:spacing w:val="-4"/>
          <w:sz w:val="32"/>
          <w:szCs w:val="32"/>
        </w:rPr>
        <w:t>绩效评价指标分析</w:t>
      </w:r>
      <w:r w:rsidRPr="00993FD5">
        <w:rPr>
          <w:rStyle w:val="a8"/>
          <w:rFonts w:ascii="黑体" w:eastAsia="黑体" w:hAnsi="黑体" w:hint="eastAsia"/>
          <w:b w:val="0"/>
          <w:color w:val="000000" w:themeColor="text1"/>
          <w:spacing w:val="-4"/>
          <w:sz w:val="32"/>
          <w:szCs w:val="32"/>
        </w:rPr>
        <w:t xml:space="preserve"> </w:t>
      </w:r>
    </w:p>
    <w:p w:rsidR="00671138" w:rsidRPr="00993FD5" w:rsidRDefault="00295A6D">
      <w:pPr>
        <w:spacing w:line="540" w:lineRule="exact"/>
        <w:ind w:firstLineChars="181" w:firstLine="567"/>
        <w:rPr>
          <w:rFonts w:ascii="楷体" w:eastAsia="楷体" w:hAnsi="楷体"/>
          <w:b/>
          <w:color w:val="000000" w:themeColor="text1"/>
          <w:spacing w:val="-4"/>
          <w:sz w:val="32"/>
          <w:szCs w:val="32"/>
        </w:rPr>
      </w:pPr>
      <w:r w:rsidRPr="00993FD5">
        <w:rPr>
          <w:rFonts w:ascii="楷体" w:eastAsia="楷体" w:hAnsi="楷体" w:hint="eastAsia"/>
          <w:b/>
          <w:color w:val="000000" w:themeColor="text1"/>
          <w:spacing w:val="-4"/>
          <w:sz w:val="32"/>
          <w:szCs w:val="32"/>
        </w:rPr>
        <w:t>（一）项目决策情况。</w:t>
      </w:r>
    </w:p>
    <w:p w:rsidR="00AA0EEF" w:rsidRPr="00993FD5" w:rsidRDefault="00AA0EEF" w:rsidP="00AA0EEF">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1、立项依据充分性</w:t>
      </w:r>
    </w:p>
    <w:p w:rsidR="00AA0EEF" w:rsidRPr="00993FD5" w:rsidRDefault="00AA0EEF" w:rsidP="00AA0EEF">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贸促会各项业务费项目立项依据</w:t>
      </w:r>
      <w:r w:rsidRPr="00993FD5">
        <w:rPr>
          <w:rFonts w:ascii="仿宋_GB2312" w:eastAsia="仿宋_GB2312" w:hAnsi="仿宋_GB2312" w:cs="仿宋_GB2312"/>
          <w:color w:val="000000" w:themeColor="text1"/>
          <w:sz w:val="32"/>
          <w:szCs w:val="32"/>
        </w:rPr>
        <w:t>各项</w:t>
      </w:r>
      <w:r w:rsidRPr="00993FD5">
        <w:rPr>
          <w:rFonts w:ascii="仿宋_GB2312" w:eastAsia="仿宋_GB2312" w:hAnsi="仿宋_GB2312" w:cs="仿宋_GB2312" w:hint="eastAsia"/>
          <w:color w:val="000000" w:themeColor="text1"/>
          <w:sz w:val="32"/>
          <w:szCs w:val="32"/>
        </w:rPr>
        <w:t>工作要求，按照</w:t>
      </w:r>
      <w:r w:rsidRPr="00993FD5">
        <w:rPr>
          <w:rFonts w:ascii="仿宋_GB2312" w:eastAsia="仿宋_GB2312" w:hAnsi="仿宋_GB2312" w:cs="仿宋_GB2312"/>
          <w:color w:val="000000" w:themeColor="text1"/>
          <w:sz w:val="32"/>
          <w:szCs w:val="32"/>
        </w:rPr>
        <w:t>贸促会</w:t>
      </w:r>
      <w:r w:rsidRPr="00993FD5">
        <w:rPr>
          <w:rFonts w:ascii="仿宋_GB2312" w:eastAsia="仿宋_GB2312" w:hAnsi="仿宋_GB2312" w:cs="仿宋_GB2312" w:hint="eastAsia"/>
          <w:color w:val="000000" w:themeColor="text1"/>
          <w:sz w:val="32"/>
          <w:szCs w:val="32"/>
        </w:rPr>
        <w:t>职责范围界定，精心编制资金项目预算申报书，并经</w:t>
      </w:r>
      <w:r w:rsidRPr="00993FD5">
        <w:rPr>
          <w:rFonts w:ascii="仿宋_GB2312" w:eastAsia="仿宋_GB2312" w:hAnsi="仿宋_GB2312" w:cs="仿宋_GB2312"/>
          <w:color w:val="000000" w:themeColor="text1"/>
          <w:sz w:val="32"/>
          <w:szCs w:val="32"/>
        </w:rPr>
        <w:t>贸促会</w:t>
      </w:r>
      <w:r w:rsidRPr="00993FD5">
        <w:rPr>
          <w:rFonts w:ascii="仿宋_GB2312" w:eastAsia="仿宋_GB2312" w:hAnsi="仿宋_GB2312" w:cs="仿宋_GB2312" w:hint="eastAsia"/>
          <w:color w:val="000000" w:themeColor="text1"/>
          <w:sz w:val="32"/>
          <w:szCs w:val="32"/>
        </w:rPr>
        <w:t>严格审核。</w:t>
      </w:r>
    </w:p>
    <w:p w:rsidR="00AA0EEF" w:rsidRPr="00993FD5" w:rsidRDefault="00AA0EEF" w:rsidP="00AA0EEF">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lastRenderedPageBreak/>
        <w:t>2、立项程序规范性</w:t>
      </w:r>
    </w:p>
    <w:p w:rsidR="00AA0EEF" w:rsidRPr="00993FD5" w:rsidRDefault="00AA0EEF" w:rsidP="00AA0EEF">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贸促会各项业务费项目预算项目严格按照规定的程序申请设立，审批文件、材料符合相关要求。</w:t>
      </w:r>
    </w:p>
    <w:p w:rsidR="00AA0EEF" w:rsidRPr="00993FD5" w:rsidRDefault="00AA0EEF" w:rsidP="00AA0EEF">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3、绩效目标合理性</w:t>
      </w:r>
    </w:p>
    <w:p w:rsidR="00AA0EEF" w:rsidRPr="00993FD5" w:rsidRDefault="00AA0EEF" w:rsidP="00AA0EEF">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贸促会各项业务费项目设立了项目绩效目标，与</w:t>
      </w:r>
      <w:r w:rsidRPr="00993FD5">
        <w:rPr>
          <w:rFonts w:ascii="仿宋_GB2312" w:eastAsia="仿宋_GB2312" w:hAnsi="仿宋_GB2312" w:cs="仿宋_GB2312"/>
          <w:color w:val="000000" w:themeColor="text1"/>
          <w:sz w:val="32"/>
          <w:szCs w:val="32"/>
        </w:rPr>
        <w:t>贸促会</w:t>
      </w:r>
      <w:r w:rsidRPr="00993FD5">
        <w:rPr>
          <w:rFonts w:ascii="仿宋_GB2312" w:eastAsia="仿宋_GB2312" w:hAnsi="仿宋_GB2312" w:cs="仿宋_GB2312" w:hint="eastAsia"/>
          <w:color w:val="000000" w:themeColor="text1"/>
          <w:sz w:val="32"/>
          <w:szCs w:val="32"/>
        </w:rPr>
        <w:t>各项重点工作均具有相关性，项目的预期产出效益和效果也均能符合正常的业绩水平，并且与预算确定的项目投资额或资金量相匹配。</w:t>
      </w:r>
    </w:p>
    <w:p w:rsidR="00AA0EEF" w:rsidRPr="00993FD5" w:rsidRDefault="00AA0EEF" w:rsidP="00AA0EEF">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4、绩效指标明确性</w:t>
      </w:r>
    </w:p>
    <w:p w:rsidR="00AA0EEF" w:rsidRPr="00993FD5" w:rsidRDefault="00AA0EEF" w:rsidP="00AA0EEF">
      <w:pPr>
        <w:spacing w:line="540" w:lineRule="exact"/>
        <w:ind w:firstLineChars="200" w:firstLine="640"/>
        <w:jc w:val="left"/>
        <w:rPr>
          <w:rFonts w:ascii="仿宋_GB2312" w:eastAsia="仿宋_GB2312" w:hAnsi="仿宋_GB2312" w:cs="仿宋_GB2312"/>
          <w:color w:val="000000" w:themeColor="text1"/>
          <w:sz w:val="32"/>
          <w:szCs w:val="32"/>
        </w:rPr>
      </w:pPr>
      <w:bookmarkStart w:id="2" w:name="_Hlk68699917"/>
      <w:r w:rsidRPr="00993FD5">
        <w:rPr>
          <w:rFonts w:ascii="仿宋_GB2312" w:eastAsia="仿宋_GB2312" w:hAnsi="仿宋_GB2312" w:cs="仿宋_GB2312" w:hint="eastAsia"/>
          <w:color w:val="000000" w:themeColor="text1"/>
          <w:sz w:val="32"/>
          <w:szCs w:val="32"/>
        </w:rPr>
        <w:t>贸促会各项业务费项目将绩效目标细化分解为具体的绩效指标，一级指标共3条，二级指标共</w:t>
      </w:r>
      <w:r w:rsidRPr="00993FD5">
        <w:rPr>
          <w:rFonts w:ascii="仿宋_GB2312" w:eastAsia="仿宋_GB2312" w:hAnsi="仿宋_GB2312" w:cs="仿宋_GB2312"/>
          <w:color w:val="000000" w:themeColor="text1"/>
          <w:sz w:val="32"/>
          <w:szCs w:val="32"/>
        </w:rPr>
        <w:t>6</w:t>
      </w:r>
      <w:r w:rsidRPr="00993FD5">
        <w:rPr>
          <w:rFonts w:ascii="仿宋_GB2312" w:eastAsia="仿宋_GB2312" w:hAnsi="仿宋_GB2312" w:cs="仿宋_GB2312" w:hint="eastAsia"/>
          <w:color w:val="000000" w:themeColor="text1"/>
          <w:sz w:val="32"/>
          <w:szCs w:val="32"/>
        </w:rPr>
        <w:t>条，三级指标共</w:t>
      </w:r>
      <w:r w:rsidR="00F51CC5" w:rsidRPr="00993FD5">
        <w:rPr>
          <w:rFonts w:ascii="仿宋_GB2312" w:eastAsia="仿宋_GB2312" w:hAnsi="仿宋_GB2312" w:cs="仿宋_GB2312" w:hint="eastAsia"/>
          <w:color w:val="000000" w:themeColor="text1"/>
          <w:sz w:val="32"/>
          <w:szCs w:val="32"/>
        </w:rPr>
        <w:t>11</w:t>
      </w:r>
      <w:r w:rsidRPr="00993FD5">
        <w:rPr>
          <w:rFonts w:ascii="仿宋_GB2312" w:eastAsia="仿宋_GB2312" w:hAnsi="仿宋_GB2312" w:cs="仿宋_GB2312" w:hint="eastAsia"/>
          <w:color w:val="000000" w:themeColor="text1"/>
          <w:sz w:val="32"/>
          <w:szCs w:val="32"/>
        </w:rPr>
        <w:t>条，所有绩效指标均通过清晰、可衡量的指标值予以体现，并且做到了与项目目标任务数或计划数相对应。</w:t>
      </w:r>
      <w:bookmarkEnd w:id="2"/>
    </w:p>
    <w:p w:rsidR="00AA0EEF" w:rsidRPr="00993FD5" w:rsidRDefault="00AA0EEF" w:rsidP="00AA0EEF">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5、预算编制科学性</w:t>
      </w:r>
    </w:p>
    <w:p w:rsidR="00AA0EEF" w:rsidRPr="00993FD5" w:rsidRDefault="00AA0EEF" w:rsidP="00AA0EEF">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贸促会各项业务费项目资金预算均按照标准编制，并经过科学论证，与项目内容匹配，预算确定的项目投资额与工作任务相匹配。</w:t>
      </w:r>
    </w:p>
    <w:p w:rsidR="00AA0EEF" w:rsidRPr="00993FD5" w:rsidRDefault="00AA0EEF" w:rsidP="00AA0EEF">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6、资金分配合理性</w:t>
      </w:r>
    </w:p>
    <w:p w:rsidR="00AA0EEF" w:rsidRPr="00993FD5" w:rsidRDefault="00AA0EEF" w:rsidP="00AA0EEF">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预算资金分配依据充分，资金分配额度合理，与</w:t>
      </w:r>
      <w:r w:rsidRPr="00993FD5">
        <w:rPr>
          <w:rFonts w:ascii="仿宋_GB2312" w:eastAsia="仿宋_GB2312" w:hAnsi="仿宋_GB2312" w:cs="仿宋_GB2312"/>
          <w:color w:val="000000" w:themeColor="text1"/>
          <w:sz w:val="32"/>
          <w:szCs w:val="32"/>
        </w:rPr>
        <w:t>新疆贸促会实际</w:t>
      </w:r>
      <w:r w:rsidRPr="00993FD5">
        <w:rPr>
          <w:rFonts w:ascii="仿宋_GB2312" w:eastAsia="仿宋_GB2312" w:hAnsi="仿宋_GB2312" w:cs="仿宋_GB2312" w:hint="eastAsia"/>
          <w:color w:val="000000" w:themeColor="text1"/>
          <w:sz w:val="32"/>
          <w:szCs w:val="32"/>
        </w:rPr>
        <w:t>相适应。</w:t>
      </w:r>
    </w:p>
    <w:p w:rsidR="00671138" w:rsidRPr="00993FD5" w:rsidRDefault="00295A6D">
      <w:pPr>
        <w:spacing w:line="540" w:lineRule="exact"/>
        <w:ind w:firstLineChars="181" w:firstLine="567"/>
        <w:rPr>
          <w:rFonts w:ascii="楷体" w:eastAsia="楷体" w:hAnsi="楷体"/>
          <w:b/>
          <w:color w:val="000000" w:themeColor="text1"/>
          <w:spacing w:val="-4"/>
          <w:sz w:val="32"/>
          <w:szCs w:val="32"/>
        </w:rPr>
      </w:pPr>
      <w:r w:rsidRPr="00993FD5">
        <w:rPr>
          <w:rFonts w:ascii="楷体" w:eastAsia="楷体" w:hAnsi="楷体" w:hint="eastAsia"/>
          <w:b/>
          <w:color w:val="000000" w:themeColor="text1"/>
          <w:spacing w:val="-4"/>
          <w:sz w:val="32"/>
          <w:szCs w:val="32"/>
        </w:rPr>
        <w:t>（二）项目过程情况。</w:t>
      </w:r>
    </w:p>
    <w:p w:rsidR="00F51CC5" w:rsidRPr="00993FD5" w:rsidRDefault="00F51CC5" w:rsidP="00F51CC5">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1、资金到位率：</w:t>
      </w:r>
    </w:p>
    <w:p w:rsidR="00F51CC5" w:rsidRPr="00993FD5" w:rsidRDefault="00F51CC5" w:rsidP="00F51CC5">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实际到位资金66万元，预算资金66万元（</w:t>
      </w:r>
      <w:r w:rsidRPr="00993FD5">
        <w:rPr>
          <w:rFonts w:ascii="仿宋" w:eastAsia="仿宋" w:hAnsi="仿宋" w:hint="eastAsia"/>
          <w:color w:val="000000" w:themeColor="text1"/>
          <w:sz w:val="32"/>
          <w:szCs w:val="32"/>
        </w:rPr>
        <w:t>其中财政拨款66万元）</w:t>
      </w:r>
      <w:r w:rsidRPr="00993FD5">
        <w:rPr>
          <w:rFonts w:ascii="仿宋_GB2312" w:eastAsia="仿宋_GB2312" w:hAnsi="仿宋_GB2312" w:cs="仿宋_GB2312" w:hint="eastAsia"/>
          <w:color w:val="000000" w:themeColor="text1"/>
          <w:sz w:val="32"/>
          <w:szCs w:val="32"/>
        </w:rPr>
        <w:t>，资金到位率100%（资金到位率=（实际到位资金/预算资金）×100%）</w:t>
      </w:r>
    </w:p>
    <w:p w:rsidR="00F51CC5" w:rsidRPr="00993FD5" w:rsidRDefault="00F51CC5" w:rsidP="00F51CC5">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lastRenderedPageBreak/>
        <w:t>2、预算执行率</w:t>
      </w:r>
    </w:p>
    <w:p w:rsidR="00F51CC5" w:rsidRPr="00993FD5" w:rsidRDefault="00F51CC5" w:rsidP="00F51CC5">
      <w:pPr>
        <w:spacing w:line="540" w:lineRule="exact"/>
        <w:ind w:firstLine="640"/>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全年预算数84万元(</w:t>
      </w:r>
      <w:r w:rsidRPr="00993FD5">
        <w:rPr>
          <w:rFonts w:ascii="仿宋" w:eastAsia="仿宋" w:hAnsi="仿宋" w:hint="eastAsia"/>
          <w:color w:val="000000" w:themeColor="text1"/>
          <w:sz w:val="32"/>
          <w:szCs w:val="32"/>
        </w:rPr>
        <w:t>其中财政拨款84万元）</w:t>
      </w:r>
      <w:r w:rsidRPr="00993FD5">
        <w:rPr>
          <w:rFonts w:ascii="仿宋_GB2312" w:eastAsia="仿宋_GB2312" w:hAnsi="仿宋_GB2312" w:cs="仿宋_GB2312" w:hint="eastAsia"/>
          <w:color w:val="000000" w:themeColor="text1"/>
          <w:sz w:val="32"/>
          <w:szCs w:val="32"/>
        </w:rPr>
        <w:t>，</w:t>
      </w:r>
      <w:r w:rsidRPr="00993FD5">
        <w:rPr>
          <w:rFonts w:ascii="仿宋" w:eastAsia="仿宋" w:hAnsi="仿宋" w:hint="eastAsia"/>
          <w:color w:val="000000" w:themeColor="text1"/>
          <w:sz w:val="32"/>
          <w:szCs w:val="32"/>
        </w:rPr>
        <w:t>因受不可抗力因素疫情影响，财政收回18万元，</w:t>
      </w:r>
      <w:r w:rsidRPr="00993FD5">
        <w:rPr>
          <w:rFonts w:ascii="仿宋_GB2312" w:eastAsia="仿宋_GB2312" w:hAnsi="仿宋_GB2312" w:cs="仿宋_GB2312" w:hint="eastAsia"/>
          <w:color w:val="000000" w:themeColor="text1"/>
          <w:sz w:val="32"/>
          <w:szCs w:val="32"/>
        </w:rPr>
        <w:t>执行66万元，预算执行率为100%。（详见</w:t>
      </w:r>
      <w:r w:rsidRPr="00993FD5">
        <w:rPr>
          <w:rFonts w:ascii="仿宋_GB2312" w:eastAsia="仿宋_GB2312" w:hAnsi="仿宋_GB2312" w:cs="仿宋_GB2312" w:hint="eastAsia"/>
          <w:bCs/>
          <w:color w:val="000000" w:themeColor="text1"/>
          <w:sz w:val="32"/>
          <w:szCs w:val="32"/>
        </w:rPr>
        <w:t>五、</w:t>
      </w:r>
      <w:r w:rsidRPr="00993FD5">
        <w:rPr>
          <w:rStyle w:val="a8"/>
          <w:rFonts w:ascii="仿宋_GB2312" w:eastAsia="仿宋_GB2312" w:hAnsi="仿宋_GB2312" w:cs="仿宋_GB2312" w:hint="eastAsia"/>
          <w:b w:val="0"/>
          <w:bCs w:val="0"/>
          <w:color w:val="000000" w:themeColor="text1"/>
          <w:spacing w:val="-4"/>
          <w:sz w:val="32"/>
          <w:szCs w:val="32"/>
        </w:rPr>
        <w:t>（二）</w:t>
      </w:r>
      <w:r w:rsidRPr="00993FD5">
        <w:rPr>
          <w:rFonts w:ascii="仿宋_GB2312" w:eastAsia="仿宋_GB2312" w:hAnsi="仿宋_GB2312" w:cs="仿宋_GB2312" w:hint="eastAsia"/>
          <w:bCs/>
          <w:color w:val="000000" w:themeColor="text1"/>
          <w:sz w:val="32"/>
          <w:szCs w:val="32"/>
        </w:rPr>
        <w:t>预算执行进度与绩效指标偏差</w:t>
      </w:r>
      <w:r w:rsidRPr="00993FD5">
        <w:rPr>
          <w:rFonts w:ascii="仿宋_GB2312" w:eastAsia="仿宋_GB2312" w:hAnsi="仿宋_GB2312" w:cs="仿宋_GB2312" w:hint="eastAsia"/>
          <w:color w:val="000000" w:themeColor="text1"/>
          <w:sz w:val="32"/>
          <w:szCs w:val="32"/>
        </w:rPr>
        <w:t>）</w:t>
      </w:r>
    </w:p>
    <w:p w:rsidR="00F51CC5" w:rsidRPr="00993FD5" w:rsidRDefault="00F51CC5" w:rsidP="00F51CC5">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3、资金使用合规性</w:t>
      </w:r>
    </w:p>
    <w:p w:rsidR="00F51CC5" w:rsidRPr="00993FD5" w:rsidRDefault="00F51CC5" w:rsidP="00F51CC5">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资金使用符合国家财经法规和财务管理制度以及有关专项资金管理办法的规定；资金的拨付严格按照</w:t>
      </w:r>
      <w:r w:rsidRPr="00993FD5">
        <w:rPr>
          <w:rFonts w:ascii="仿宋_GB2312" w:eastAsia="仿宋_GB2312" w:hAnsi="仿宋_GB2312" w:cs="仿宋_GB2312"/>
          <w:color w:val="000000" w:themeColor="text1"/>
          <w:sz w:val="32"/>
          <w:szCs w:val="32"/>
        </w:rPr>
        <w:t>新疆贸促会</w:t>
      </w:r>
      <w:r w:rsidRPr="00993FD5">
        <w:rPr>
          <w:rFonts w:ascii="仿宋_GB2312" w:eastAsia="仿宋_GB2312" w:hAnsi="仿宋_GB2312" w:cs="仿宋_GB2312" w:hint="eastAsia"/>
          <w:color w:val="000000" w:themeColor="text1"/>
          <w:sz w:val="32"/>
          <w:szCs w:val="32"/>
        </w:rPr>
        <w:t>相关规定具备完整的审批程序和手续；符合项目预算批复或合同规定的用途；不存在截留、挤占、挪用、虚列支出等情况。</w:t>
      </w:r>
    </w:p>
    <w:p w:rsidR="00F51CC5" w:rsidRPr="00993FD5" w:rsidRDefault="00F51CC5" w:rsidP="00F51CC5">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4、管理制度健全性</w:t>
      </w:r>
    </w:p>
    <w:p w:rsidR="00F51CC5" w:rsidRPr="00993FD5" w:rsidRDefault="00F51CC5" w:rsidP="00F51CC5">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已制定或具有相应的财务和业务管理制度；财务和业务管理制度合法、合规、完整。</w:t>
      </w:r>
    </w:p>
    <w:p w:rsidR="00F51CC5" w:rsidRPr="00993FD5" w:rsidRDefault="00F51CC5" w:rsidP="00F51CC5">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5、制度执行有效性</w:t>
      </w:r>
    </w:p>
    <w:p w:rsidR="00F51CC5" w:rsidRPr="00993FD5" w:rsidRDefault="00F51CC5" w:rsidP="00F51CC5">
      <w:pPr>
        <w:spacing w:line="540" w:lineRule="exact"/>
        <w:ind w:firstLineChars="200" w:firstLine="640"/>
        <w:jc w:val="left"/>
        <w:rPr>
          <w:rFonts w:ascii="仿宋_GB2312" w:eastAsia="仿宋_GB2312" w:hAnsi="仿宋_GB2312" w:cs="仿宋_GB2312"/>
          <w:color w:val="000000" w:themeColor="text1"/>
          <w:sz w:val="32"/>
          <w:szCs w:val="32"/>
        </w:rPr>
      </w:pPr>
      <w:r w:rsidRPr="00993FD5">
        <w:rPr>
          <w:rFonts w:ascii="仿宋_GB2312" w:eastAsia="仿宋_GB2312" w:hAnsi="仿宋_GB2312" w:cs="仿宋_GB2312" w:hint="eastAsia"/>
          <w:color w:val="000000" w:themeColor="text1"/>
          <w:sz w:val="32"/>
          <w:szCs w:val="32"/>
        </w:rPr>
        <w:t>严格遵守相关法律法规和相关管理规定；项目调整及支出调整手续完备；项目合同书、验收报告、技术鉴定等资料齐全并及时归档；项目实施的人员条件、场地设备、信息支撑等落实到位。</w:t>
      </w:r>
    </w:p>
    <w:p w:rsidR="00671138" w:rsidRPr="00993FD5" w:rsidRDefault="00295A6D">
      <w:pPr>
        <w:spacing w:line="540" w:lineRule="exact"/>
        <w:ind w:firstLineChars="181" w:firstLine="567"/>
        <w:rPr>
          <w:rFonts w:ascii="楷体" w:eastAsia="楷体" w:hAnsi="楷体"/>
          <w:b/>
          <w:color w:val="000000" w:themeColor="text1"/>
          <w:spacing w:val="-4"/>
          <w:sz w:val="32"/>
          <w:szCs w:val="32"/>
        </w:rPr>
      </w:pPr>
      <w:r w:rsidRPr="00993FD5">
        <w:rPr>
          <w:rFonts w:ascii="楷体" w:eastAsia="楷体" w:hAnsi="楷体" w:hint="eastAsia"/>
          <w:b/>
          <w:color w:val="000000" w:themeColor="text1"/>
          <w:spacing w:val="-4"/>
          <w:sz w:val="32"/>
          <w:szCs w:val="32"/>
        </w:rPr>
        <w:t>（三）项目产出情况。</w:t>
      </w:r>
    </w:p>
    <w:p w:rsidR="00AD7E82" w:rsidRPr="00993FD5" w:rsidRDefault="00AD7E82" w:rsidP="00AD7E82">
      <w:pPr>
        <w:spacing w:line="540" w:lineRule="exact"/>
        <w:ind w:firstLineChars="200" w:firstLine="643"/>
        <w:jc w:val="left"/>
        <w:rPr>
          <w:rFonts w:ascii="仿宋" w:eastAsia="仿宋" w:hAnsi="仿宋"/>
          <w:b/>
          <w:color w:val="000000" w:themeColor="text1"/>
          <w:sz w:val="32"/>
          <w:szCs w:val="32"/>
        </w:rPr>
      </w:pPr>
      <w:r w:rsidRPr="00993FD5">
        <w:rPr>
          <w:rFonts w:ascii="仿宋" w:eastAsia="仿宋" w:hAnsi="仿宋" w:hint="eastAsia"/>
          <w:b/>
          <w:color w:val="000000" w:themeColor="text1"/>
          <w:sz w:val="32"/>
          <w:szCs w:val="32"/>
        </w:rPr>
        <w:t>数量指标：</w:t>
      </w:r>
    </w:p>
    <w:p w:rsidR="00AD7E82" w:rsidRPr="00993FD5" w:rsidRDefault="000675A8" w:rsidP="000675A8">
      <w:pPr>
        <w:spacing w:line="540" w:lineRule="exact"/>
        <w:ind w:firstLineChars="200" w:firstLine="640"/>
        <w:jc w:val="left"/>
        <w:rPr>
          <w:rFonts w:ascii="仿宋" w:eastAsia="仿宋" w:hAnsi="仿宋"/>
          <w:color w:val="000000" w:themeColor="text1"/>
          <w:sz w:val="32"/>
          <w:szCs w:val="32"/>
        </w:rPr>
      </w:pPr>
      <w:r w:rsidRPr="00993FD5">
        <w:rPr>
          <w:rFonts w:ascii="仿宋" w:eastAsia="仿宋" w:hAnsi="仿宋" w:hint="eastAsia"/>
          <w:color w:val="000000" w:themeColor="text1"/>
          <w:sz w:val="32"/>
          <w:szCs w:val="32"/>
        </w:rPr>
        <w:t>参加博览会、展会、贸促业务会及调研批次</w:t>
      </w:r>
      <w:r w:rsidR="00AD7E82" w:rsidRPr="00993FD5">
        <w:rPr>
          <w:rFonts w:ascii="仿宋" w:eastAsia="仿宋" w:hAnsi="仿宋" w:hint="eastAsia"/>
          <w:color w:val="000000" w:themeColor="text1"/>
          <w:sz w:val="32"/>
          <w:szCs w:val="32"/>
        </w:rPr>
        <w:t>，预期指标值</w:t>
      </w:r>
      <w:r w:rsidRPr="00993FD5">
        <w:rPr>
          <w:rFonts w:ascii="仿宋" w:eastAsia="仿宋" w:hAnsi="仿宋" w:hint="eastAsia"/>
          <w:color w:val="000000" w:themeColor="text1"/>
          <w:sz w:val="32"/>
          <w:szCs w:val="32"/>
        </w:rPr>
        <w:t>18</w:t>
      </w:r>
      <w:r w:rsidR="00AD7E82" w:rsidRPr="00993FD5">
        <w:rPr>
          <w:rFonts w:ascii="仿宋" w:eastAsia="仿宋" w:hAnsi="仿宋" w:hint="eastAsia"/>
          <w:color w:val="000000" w:themeColor="text1"/>
          <w:sz w:val="32"/>
          <w:szCs w:val="32"/>
        </w:rPr>
        <w:t>批次，指标完成值</w:t>
      </w:r>
      <w:r w:rsidRPr="00993FD5">
        <w:rPr>
          <w:rFonts w:ascii="仿宋" w:eastAsia="仿宋" w:hAnsi="仿宋" w:hint="eastAsia"/>
          <w:color w:val="000000" w:themeColor="text1"/>
          <w:sz w:val="32"/>
          <w:szCs w:val="32"/>
        </w:rPr>
        <w:t>18</w:t>
      </w:r>
      <w:r w:rsidR="00AD7E82" w:rsidRPr="00993FD5">
        <w:rPr>
          <w:rFonts w:ascii="仿宋" w:eastAsia="仿宋" w:hAnsi="仿宋" w:hint="eastAsia"/>
          <w:color w:val="000000" w:themeColor="text1"/>
          <w:sz w:val="32"/>
          <w:szCs w:val="32"/>
        </w:rPr>
        <w:t>批次，指标完成率</w:t>
      </w:r>
      <w:r w:rsidR="00AD7E82" w:rsidRPr="00993FD5">
        <w:rPr>
          <w:rFonts w:ascii="仿宋" w:eastAsia="仿宋" w:hAnsi="仿宋"/>
          <w:color w:val="000000" w:themeColor="text1"/>
          <w:sz w:val="32"/>
          <w:szCs w:val="32"/>
        </w:rPr>
        <w:t>100%</w:t>
      </w:r>
      <w:r w:rsidR="00AD7E82" w:rsidRPr="00993FD5">
        <w:rPr>
          <w:rFonts w:ascii="仿宋" w:eastAsia="仿宋" w:hAnsi="仿宋" w:hint="eastAsia"/>
          <w:color w:val="000000" w:themeColor="text1"/>
          <w:sz w:val="32"/>
          <w:szCs w:val="32"/>
        </w:rPr>
        <w:t>；</w:t>
      </w:r>
    </w:p>
    <w:p w:rsidR="00AD7E82" w:rsidRPr="00993FD5" w:rsidRDefault="000675A8" w:rsidP="000675A8">
      <w:pPr>
        <w:spacing w:line="540" w:lineRule="exact"/>
        <w:ind w:firstLineChars="200" w:firstLine="640"/>
        <w:jc w:val="left"/>
        <w:rPr>
          <w:rFonts w:ascii="仿宋" w:eastAsia="仿宋" w:hAnsi="仿宋"/>
          <w:color w:val="000000" w:themeColor="text1"/>
          <w:sz w:val="32"/>
          <w:szCs w:val="32"/>
        </w:rPr>
      </w:pPr>
      <w:r w:rsidRPr="00993FD5">
        <w:rPr>
          <w:rFonts w:ascii="仿宋" w:eastAsia="仿宋" w:hAnsi="仿宋" w:hint="eastAsia"/>
          <w:color w:val="000000" w:themeColor="text1"/>
          <w:sz w:val="32"/>
          <w:szCs w:val="32"/>
        </w:rPr>
        <w:t>业务系统软硬件运维数量</w:t>
      </w:r>
      <w:r w:rsidR="00AD7E82" w:rsidRPr="00993FD5">
        <w:rPr>
          <w:rFonts w:ascii="仿宋" w:eastAsia="仿宋" w:hAnsi="仿宋" w:hint="eastAsia"/>
          <w:color w:val="000000" w:themeColor="text1"/>
          <w:sz w:val="32"/>
          <w:szCs w:val="32"/>
        </w:rPr>
        <w:t>，预期指标</w:t>
      </w:r>
      <w:r w:rsidRPr="00993FD5">
        <w:rPr>
          <w:rFonts w:ascii="仿宋" w:eastAsia="仿宋" w:hAnsi="仿宋" w:hint="eastAsia"/>
          <w:color w:val="000000" w:themeColor="text1"/>
          <w:sz w:val="32"/>
          <w:szCs w:val="32"/>
        </w:rPr>
        <w:t>2套</w:t>
      </w:r>
      <w:r w:rsidR="00AD7E82" w:rsidRPr="00993FD5">
        <w:rPr>
          <w:rFonts w:ascii="仿宋" w:eastAsia="仿宋" w:hAnsi="仿宋" w:hint="eastAsia"/>
          <w:color w:val="000000" w:themeColor="text1"/>
          <w:sz w:val="32"/>
          <w:szCs w:val="32"/>
        </w:rPr>
        <w:t>，指标完成值</w:t>
      </w:r>
      <w:r w:rsidRPr="00993FD5">
        <w:rPr>
          <w:rFonts w:ascii="仿宋" w:eastAsia="仿宋" w:hAnsi="仿宋" w:hint="eastAsia"/>
          <w:color w:val="000000" w:themeColor="text1"/>
          <w:sz w:val="32"/>
          <w:szCs w:val="32"/>
        </w:rPr>
        <w:t>2套</w:t>
      </w:r>
      <w:r w:rsidR="00AD7E82" w:rsidRPr="00993FD5">
        <w:rPr>
          <w:rFonts w:ascii="仿宋" w:eastAsia="仿宋" w:hAnsi="仿宋" w:hint="eastAsia"/>
          <w:color w:val="000000" w:themeColor="text1"/>
          <w:sz w:val="32"/>
          <w:szCs w:val="32"/>
        </w:rPr>
        <w:t>，指标完成率</w:t>
      </w:r>
      <w:r w:rsidR="00AD7E82" w:rsidRPr="00993FD5">
        <w:rPr>
          <w:rFonts w:ascii="仿宋" w:eastAsia="仿宋" w:hAnsi="仿宋"/>
          <w:color w:val="000000" w:themeColor="text1"/>
          <w:sz w:val="32"/>
          <w:szCs w:val="32"/>
        </w:rPr>
        <w:t>100%</w:t>
      </w:r>
      <w:r w:rsidR="00AD7E82" w:rsidRPr="00993FD5">
        <w:rPr>
          <w:rFonts w:ascii="仿宋" w:eastAsia="仿宋" w:hAnsi="仿宋" w:hint="eastAsia"/>
          <w:color w:val="000000" w:themeColor="text1"/>
          <w:sz w:val="32"/>
          <w:szCs w:val="32"/>
        </w:rPr>
        <w:t>；</w:t>
      </w:r>
    </w:p>
    <w:p w:rsidR="00AD7E82" w:rsidRPr="00993FD5" w:rsidRDefault="00AD7E82" w:rsidP="00AD7E82">
      <w:pPr>
        <w:spacing w:line="540" w:lineRule="exact"/>
        <w:ind w:firstLineChars="200" w:firstLine="643"/>
        <w:jc w:val="left"/>
        <w:rPr>
          <w:rFonts w:ascii="仿宋" w:eastAsia="仿宋" w:hAnsi="仿宋"/>
          <w:b/>
          <w:color w:val="000000" w:themeColor="text1"/>
          <w:sz w:val="32"/>
          <w:szCs w:val="32"/>
        </w:rPr>
      </w:pPr>
      <w:r w:rsidRPr="00993FD5">
        <w:rPr>
          <w:rFonts w:ascii="仿宋" w:eastAsia="仿宋" w:hAnsi="仿宋" w:hint="eastAsia"/>
          <w:b/>
          <w:color w:val="000000" w:themeColor="text1"/>
          <w:sz w:val="32"/>
          <w:szCs w:val="32"/>
        </w:rPr>
        <w:t>质量指标：</w:t>
      </w:r>
    </w:p>
    <w:p w:rsidR="00AD7E82" w:rsidRPr="00993FD5" w:rsidRDefault="000675A8" w:rsidP="000675A8">
      <w:pPr>
        <w:spacing w:line="540" w:lineRule="exact"/>
        <w:ind w:firstLineChars="200" w:firstLine="640"/>
        <w:jc w:val="left"/>
        <w:rPr>
          <w:rFonts w:ascii="仿宋" w:eastAsia="仿宋" w:hAnsi="仿宋"/>
          <w:color w:val="000000" w:themeColor="text1"/>
          <w:sz w:val="32"/>
          <w:szCs w:val="32"/>
        </w:rPr>
      </w:pPr>
      <w:r w:rsidRPr="00993FD5">
        <w:rPr>
          <w:rFonts w:ascii="仿宋" w:eastAsia="仿宋" w:hAnsi="仿宋" w:hint="eastAsia"/>
          <w:color w:val="000000" w:themeColor="text1"/>
          <w:sz w:val="32"/>
          <w:szCs w:val="32"/>
        </w:rPr>
        <w:t>业务工作会议及调研工作完成率</w:t>
      </w:r>
      <w:r w:rsidR="00AD7E82" w:rsidRPr="00993FD5">
        <w:rPr>
          <w:rFonts w:ascii="仿宋" w:eastAsia="仿宋" w:hAnsi="仿宋" w:hint="eastAsia"/>
          <w:color w:val="000000" w:themeColor="text1"/>
          <w:sz w:val="32"/>
          <w:szCs w:val="32"/>
        </w:rPr>
        <w:t>，预期指标值≥9</w:t>
      </w:r>
      <w:r w:rsidRPr="00993FD5">
        <w:rPr>
          <w:rFonts w:ascii="仿宋" w:eastAsia="仿宋" w:hAnsi="仿宋" w:hint="eastAsia"/>
          <w:color w:val="000000" w:themeColor="text1"/>
          <w:sz w:val="32"/>
          <w:szCs w:val="32"/>
        </w:rPr>
        <w:t>0</w:t>
      </w:r>
      <w:r w:rsidR="00AD7E82" w:rsidRPr="00993FD5">
        <w:rPr>
          <w:rFonts w:ascii="仿宋" w:eastAsia="仿宋" w:hAnsi="仿宋" w:hint="eastAsia"/>
          <w:color w:val="000000" w:themeColor="text1"/>
          <w:sz w:val="32"/>
          <w:szCs w:val="32"/>
        </w:rPr>
        <w:t>%，指</w:t>
      </w:r>
      <w:r w:rsidR="00AD7E82" w:rsidRPr="00993FD5">
        <w:rPr>
          <w:rFonts w:ascii="仿宋" w:eastAsia="仿宋" w:hAnsi="仿宋" w:hint="eastAsia"/>
          <w:color w:val="000000" w:themeColor="text1"/>
          <w:sz w:val="32"/>
          <w:szCs w:val="32"/>
        </w:rPr>
        <w:lastRenderedPageBreak/>
        <w:t>标完成值100</w:t>
      </w:r>
      <w:r w:rsidR="00AD7E82" w:rsidRPr="00993FD5">
        <w:rPr>
          <w:rFonts w:ascii="仿宋" w:eastAsia="仿宋" w:hAnsi="仿宋"/>
          <w:color w:val="000000" w:themeColor="text1"/>
          <w:sz w:val="32"/>
          <w:szCs w:val="32"/>
        </w:rPr>
        <w:t>%</w:t>
      </w:r>
      <w:r w:rsidR="00AD7E82" w:rsidRPr="00993FD5">
        <w:rPr>
          <w:rFonts w:ascii="仿宋" w:eastAsia="仿宋" w:hAnsi="仿宋" w:hint="eastAsia"/>
          <w:color w:val="000000" w:themeColor="text1"/>
          <w:sz w:val="32"/>
          <w:szCs w:val="32"/>
        </w:rPr>
        <w:t>，指标完成率</w:t>
      </w:r>
      <w:r w:rsidR="00AD7E82" w:rsidRPr="00993FD5">
        <w:rPr>
          <w:rFonts w:ascii="仿宋" w:eastAsia="仿宋" w:hAnsi="仿宋"/>
          <w:color w:val="000000" w:themeColor="text1"/>
          <w:sz w:val="32"/>
          <w:szCs w:val="32"/>
        </w:rPr>
        <w:t>100%</w:t>
      </w:r>
      <w:r w:rsidR="00AD7E82" w:rsidRPr="00993FD5">
        <w:rPr>
          <w:rFonts w:ascii="仿宋" w:eastAsia="仿宋" w:hAnsi="仿宋" w:hint="eastAsia"/>
          <w:color w:val="000000" w:themeColor="text1"/>
          <w:sz w:val="32"/>
          <w:szCs w:val="32"/>
        </w:rPr>
        <w:t>;</w:t>
      </w:r>
    </w:p>
    <w:p w:rsidR="00AD7E82" w:rsidRPr="00993FD5" w:rsidRDefault="000675A8" w:rsidP="000675A8">
      <w:pPr>
        <w:spacing w:line="540" w:lineRule="exact"/>
        <w:ind w:firstLineChars="200" w:firstLine="640"/>
        <w:jc w:val="left"/>
        <w:rPr>
          <w:rFonts w:ascii="仿宋" w:eastAsia="仿宋" w:hAnsi="仿宋"/>
          <w:color w:val="000000" w:themeColor="text1"/>
          <w:sz w:val="32"/>
          <w:szCs w:val="32"/>
        </w:rPr>
      </w:pPr>
      <w:r w:rsidRPr="00993FD5">
        <w:rPr>
          <w:rFonts w:ascii="仿宋" w:eastAsia="仿宋" w:hAnsi="仿宋" w:hint="eastAsia"/>
          <w:color w:val="000000" w:themeColor="text1"/>
          <w:sz w:val="32"/>
          <w:szCs w:val="32"/>
        </w:rPr>
        <w:t>业务系统故障率</w:t>
      </w:r>
      <w:r w:rsidR="00AD7E82" w:rsidRPr="00993FD5">
        <w:rPr>
          <w:rFonts w:ascii="仿宋" w:eastAsia="仿宋" w:hAnsi="仿宋" w:hint="eastAsia"/>
          <w:color w:val="000000" w:themeColor="text1"/>
          <w:sz w:val="32"/>
          <w:szCs w:val="32"/>
        </w:rPr>
        <w:t>，预期指标值</w:t>
      </w:r>
      <w:r w:rsidRPr="00993FD5">
        <w:rPr>
          <w:rFonts w:ascii="仿宋" w:eastAsia="仿宋" w:hAnsi="仿宋" w:hint="eastAsia"/>
          <w:color w:val="000000" w:themeColor="text1"/>
          <w:sz w:val="32"/>
          <w:szCs w:val="32"/>
        </w:rPr>
        <w:t>≤15</w:t>
      </w:r>
      <w:r w:rsidR="00AD7E82" w:rsidRPr="00993FD5">
        <w:rPr>
          <w:rFonts w:ascii="仿宋" w:eastAsia="仿宋" w:hAnsi="仿宋" w:hint="eastAsia"/>
          <w:color w:val="000000" w:themeColor="text1"/>
          <w:sz w:val="32"/>
          <w:szCs w:val="32"/>
        </w:rPr>
        <w:t>%，指标完成值</w:t>
      </w:r>
      <w:r w:rsidRPr="00993FD5">
        <w:rPr>
          <w:rFonts w:ascii="仿宋" w:eastAsia="仿宋" w:hAnsi="仿宋" w:hint="eastAsia"/>
          <w:color w:val="000000" w:themeColor="text1"/>
          <w:sz w:val="32"/>
          <w:szCs w:val="32"/>
        </w:rPr>
        <w:t>≤15%</w:t>
      </w:r>
      <w:r w:rsidR="00AD7E82" w:rsidRPr="00993FD5">
        <w:rPr>
          <w:rFonts w:ascii="仿宋" w:eastAsia="仿宋" w:hAnsi="仿宋" w:hint="eastAsia"/>
          <w:color w:val="000000" w:themeColor="text1"/>
          <w:sz w:val="32"/>
          <w:szCs w:val="32"/>
        </w:rPr>
        <w:t>，指标完成率</w:t>
      </w:r>
      <w:r w:rsidR="00AD7E82" w:rsidRPr="00993FD5">
        <w:rPr>
          <w:rFonts w:ascii="仿宋" w:eastAsia="仿宋" w:hAnsi="仿宋"/>
          <w:color w:val="000000" w:themeColor="text1"/>
          <w:sz w:val="32"/>
          <w:szCs w:val="32"/>
        </w:rPr>
        <w:t>100%</w:t>
      </w:r>
      <w:r w:rsidR="00AD7E82" w:rsidRPr="00993FD5">
        <w:rPr>
          <w:rFonts w:ascii="仿宋" w:eastAsia="仿宋" w:hAnsi="仿宋" w:hint="eastAsia"/>
          <w:color w:val="000000" w:themeColor="text1"/>
          <w:sz w:val="32"/>
          <w:szCs w:val="32"/>
        </w:rPr>
        <w:t>;</w:t>
      </w:r>
    </w:p>
    <w:p w:rsidR="00AD7E82" w:rsidRPr="00993FD5" w:rsidRDefault="00AD7E82" w:rsidP="00AD7E82">
      <w:pPr>
        <w:spacing w:line="540" w:lineRule="exact"/>
        <w:ind w:firstLineChars="200" w:firstLine="643"/>
        <w:jc w:val="left"/>
        <w:rPr>
          <w:rFonts w:ascii="仿宋" w:eastAsia="仿宋" w:hAnsi="仿宋"/>
          <w:b/>
          <w:color w:val="000000" w:themeColor="text1"/>
          <w:sz w:val="32"/>
          <w:szCs w:val="32"/>
        </w:rPr>
      </w:pPr>
      <w:r w:rsidRPr="00993FD5">
        <w:rPr>
          <w:rFonts w:ascii="仿宋" w:eastAsia="仿宋" w:hAnsi="仿宋" w:hint="eastAsia"/>
          <w:b/>
          <w:color w:val="000000" w:themeColor="text1"/>
          <w:sz w:val="32"/>
          <w:szCs w:val="32"/>
        </w:rPr>
        <w:t>时效指标：</w:t>
      </w:r>
    </w:p>
    <w:p w:rsidR="000675A8" w:rsidRPr="00993FD5" w:rsidRDefault="000675A8" w:rsidP="000675A8">
      <w:pPr>
        <w:spacing w:line="540" w:lineRule="exact"/>
        <w:ind w:firstLineChars="200" w:firstLine="640"/>
        <w:jc w:val="left"/>
        <w:rPr>
          <w:rFonts w:ascii="仿宋" w:eastAsia="仿宋" w:hAnsi="仿宋"/>
          <w:color w:val="000000" w:themeColor="text1"/>
          <w:sz w:val="32"/>
          <w:szCs w:val="32"/>
        </w:rPr>
      </w:pPr>
      <w:r w:rsidRPr="00993FD5">
        <w:rPr>
          <w:rFonts w:ascii="仿宋" w:eastAsia="仿宋" w:hAnsi="仿宋" w:hint="eastAsia"/>
          <w:color w:val="000000" w:themeColor="text1"/>
          <w:sz w:val="32"/>
          <w:szCs w:val="32"/>
        </w:rPr>
        <w:t>业务工作会议及调研工作按期完成率，预期指标值100%，指标完成值100</w:t>
      </w:r>
      <w:r w:rsidRPr="00993FD5">
        <w:rPr>
          <w:rFonts w:ascii="仿宋" w:eastAsia="仿宋" w:hAnsi="仿宋"/>
          <w:color w:val="000000" w:themeColor="text1"/>
          <w:sz w:val="32"/>
          <w:szCs w:val="32"/>
        </w:rPr>
        <w:t>%</w:t>
      </w:r>
      <w:r w:rsidRPr="00993FD5">
        <w:rPr>
          <w:rFonts w:ascii="仿宋" w:eastAsia="仿宋" w:hAnsi="仿宋" w:hint="eastAsia"/>
          <w:color w:val="000000" w:themeColor="text1"/>
          <w:sz w:val="32"/>
          <w:szCs w:val="32"/>
        </w:rPr>
        <w:t>，指标完成率</w:t>
      </w:r>
      <w:r w:rsidRPr="00993FD5">
        <w:rPr>
          <w:rFonts w:ascii="仿宋" w:eastAsia="仿宋" w:hAnsi="仿宋"/>
          <w:color w:val="000000" w:themeColor="text1"/>
          <w:sz w:val="32"/>
          <w:szCs w:val="32"/>
        </w:rPr>
        <w:t>100%</w:t>
      </w:r>
      <w:r w:rsidRPr="00993FD5">
        <w:rPr>
          <w:rFonts w:ascii="仿宋" w:eastAsia="仿宋" w:hAnsi="仿宋" w:hint="eastAsia"/>
          <w:color w:val="000000" w:themeColor="text1"/>
          <w:sz w:val="32"/>
          <w:szCs w:val="32"/>
        </w:rPr>
        <w:t>;</w:t>
      </w:r>
    </w:p>
    <w:p w:rsidR="000675A8" w:rsidRPr="00993FD5" w:rsidRDefault="000675A8" w:rsidP="000675A8">
      <w:pPr>
        <w:spacing w:line="540" w:lineRule="exact"/>
        <w:ind w:firstLineChars="200" w:firstLine="640"/>
        <w:jc w:val="left"/>
        <w:rPr>
          <w:rFonts w:ascii="仿宋" w:eastAsia="仿宋" w:hAnsi="仿宋"/>
          <w:color w:val="000000" w:themeColor="text1"/>
          <w:sz w:val="32"/>
          <w:szCs w:val="32"/>
        </w:rPr>
      </w:pPr>
      <w:r w:rsidRPr="00993FD5">
        <w:rPr>
          <w:rFonts w:ascii="仿宋" w:eastAsia="仿宋" w:hAnsi="仿宋" w:hint="eastAsia"/>
          <w:color w:val="000000" w:themeColor="text1"/>
          <w:sz w:val="32"/>
          <w:szCs w:val="32"/>
        </w:rPr>
        <w:t>系统故障修复处理时间，预期指标值</w:t>
      </w:r>
      <w:r w:rsidR="00132283" w:rsidRPr="00993FD5">
        <w:rPr>
          <w:rFonts w:ascii="仿宋" w:eastAsia="仿宋" w:hAnsi="仿宋" w:hint="eastAsia"/>
          <w:color w:val="000000" w:themeColor="text1"/>
          <w:sz w:val="32"/>
          <w:szCs w:val="32"/>
        </w:rPr>
        <w:t>&lt;=3天</w:t>
      </w:r>
      <w:r w:rsidRPr="00993FD5">
        <w:rPr>
          <w:rFonts w:ascii="仿宋" w:eastAsia="仿宋" w:hAnsi="仿宋" w:hint="eastAsia"/>
          <w:color w:val="000000" w:themeColor="text1"/>
          <w:sz w:val="32"/>
          <w:szCs w:val="32"/>
        </w:rPr>
        <w:t>，指标完成值</w:t>
      </w:r>
      <w:r w:rsidR="00132283" w:rsidRPr="00993FD5">
        <w:rPr>
          <w:rFonts w:ascii="仿宋" w:eastAsia="仿宋" w:hAnsi="仿宋" w:hint="eastAsia"/>
          <w:color w:val="000000" w:themeColor="text1"/>
          <w:sz w:val="32"/>
          <w:szCs w:val="32"/>
        </w:rPr>
        <w:t>&lt;=3天</w:t>
      </w:r>
      <w:r w:rsidRPr="00993FD5">
        <w:rPr>
          <w:rFonts w:ascii="仿宋" w:eastAsia="仿宋" w:hAnsi="仿宋" w:hint="eastAsia"/>
          <w:color w:val="000000" w:themeColor="text1"/>
          <w:sz w:val="32"/>
          <w:szCs w:val="32"/>
        </w:rPr>
        <w:t>，指标完成率</w:t>
      </w:r>
      <w:r w:rsidRPr="00993FD5">
        <w:rPr>
          <w:rFonts w:ascii="仿宋" w:eastAsia="仿宋" w:hAnsi="仿宋"/>
          <w:color w:val="000000" w:themeColor="text1"/>
          <w:sz w:val="32"/>
          <w:szCs w:val="32"/>
        </w:rPr>
        <w:t>100%</w:t>
      </w:r>
      <w:r w:rsidRPr="00993FD5">
        <w:rPr>
          <w:rFonts w:ascii="仿宋" w:eastAsia="仿宋" w:hAnsi="仿宋" w:hint="eastAsia"/>
          <w:color w:val="000000" w:themeColor="text1"/>
          <w:sz w:val="32"/>
          <w:szCs w:val="32"/>
        </w:rPr>
        <w:t>;</w:t>
      </w:r>
    </w:p>
    <w:p w:rsidR="00132283" w:rsidRPr="00993FD5" w:rsidRDefault="00132283" w:rsidP="00132283">
      <w:pPr>
        <w:spacing w:line="540" w:lineRule="exact"/>
        <w:ind w:firstLineChars="200" w:firstLine="640"/>
        <w:jc w:val="left"/>
        <w:rPr>
          <w:rFonts w:ascii="仿宋" w:eastAsia="仿宋" w:hAnsi="仿宋"/>
          <w:color w:val="000000" w:themeColor="text1"/>
          <w:sz w:val="32"/>
          <w:szCs w:val="32"/>
        </w:rPr>
      </w:pPr>
      <w:r w:rsidRPr="00993FD5">
        <w:rPr>
          <w:rFonts w:ascii="仿宋" w:eastAsia="仿宋" w:hAnsi="仿宋" w:hint="eastAsia"/>
          <w:color w:val="000000" w:themeColor="text1"/>
          <w:sz w:val="32"/>
          <w:szCs w:val="32"/>
        </w:rPr>
        <w:t>系统运行维护响应时间，预期指标值&lt;=24小时，指标完成值&lt;=24小时，指标完成率</w:t>
      </w:r>
      <w:r w:rsidRPr="00993FD5">
        <w:rPr>
          <w:rFonts w:ascii="仿宋" w:eastAsia="仿宋" w:hAnsi="仿宋"/>
          <w:color w:val="000000" w:themeColor="text1"/>
          <w:sz w:val="32"/>
          <w:szCs w:val="32"/>
        </w:rPr>
        <w:t>100%</w:t>
      </w:r>
      <w:r w:rsidRPr="00993FD5">
        <w:rPr>
          <w:rFonts w:ascii="仿宋" w:eastAsia="仿宋" w:hAnsi="仿宋" w:hint="eastAsia"/>
          <w:color w:val="000000" w:themeColor="text1"/>
          <w:sz w:val="32"/>
          <w:szCs w:val="32"/>
        </w:rPr>
        <w:t>;</w:t>
      </w:r>
    </w:p>
    <w:p w:rsidR="00AD7E82" w:rsidRPr="00993FD5" w:rsidRDefault="00AD7E82" w:rsidP="00AD7E82">
      <w:pPr>
        <w:spacing w:line="540" w:lineRule="exact"/>
        <w:ind w:firstLineChars="200" w:firstLine="643"/>
        <w:jc w:val="left"/>
        <w:rPr>
          <w:rFonts w:ascii="仿宋" w:eastAsia="仿宋" w:hAnsi="仿宋"/>
          <w:b/>
          <w:color w:val="000000" w:themeColor="text1"/>
          <w:sz w:val="32"/>
          <w:szCs w:val="32"/>
        </w:rPr>
      </w:pPr>
      <w:r w:rsidRPr="00993FD5">
        <w:rPr>
          <w:rFonts w:ascii="仿宋" w:eastAsia="仿宋" w:hAnsi="仿宋" w:hint="eastAsia"/>
          <w:b/>
          <w:color w:val="000000" w:themeColor="text1"/>
          <w:sz w:val="32"/>
          <w:szCs w:val="32"/>
        </w:rPr>
        <w:t>成本指标：</w:t>
      </w:r>
    </w:p>
    <w:p w:rsidR="00AD7E82" w:rsidRPr="00993FD5" w:rsidRDefault="00A71BFB" w:rsidP="00A71BFB">
      <w:pPr>
        <w:spacing w:line="540" w:lineRule="exact"/>
        <w:ind w:firstLineChars="200" w:firstLine="640"/>
        <w:jc w:val="left"/>
        <w:rPr>
          <w:rFonts w:ascii="仿宋" w:eastAsia="仿宋" w:hAnsi="仿宋"/>
          <w:color w:val="000000" w:themeColor="text1"/>
          <w:sz w:val="32"/>
          <w:szCs w:val="32"/>
        </w:rPr>
      </w:pPr>
      <w:r w:rsidRPr="00993FD5">
        <w:rPr>
          <w:rFonts w:ascii="仿宋" w:eastAsia="仿宋" w:hAnsi="仿宋" w:hint="eastAsia"/>
          <w:color w:val="000000" w:themeColor="text1"/>
          <w:sz w:val="32"/>
          <w:szCs w:val="32"/>
        </w:rPr>
        <w:t>年度维护成本增长率</w:t>
      </w:r>
      <w:r w:rsidR="00AD7E82" w:rsidRPr="00993FD5">
        <w:rPr>
          <w:rFonts w:ascii="仿宋" w:eastAsia="仿宋" w:hAnsi="仿宋" w:hint="eastAsia"/>
          <w:color w:val="000000" w:themeColor="text1"/>
          <w:sz w:val="32"/>
          <w:szCs w:val="32"/>
        </w:rPr>
        <w:t>，预期指标值</w:t>
      </w:r>
      <w:r w:rsidRPr="00993FD5">
        <w:rPr>
          <w:rFonts w:ascii="仿宋" w:eastAsia="仿宋" w:hAnsi="仿宋"/>
          <w:color w:val="000000" w:themeColor="text1"/>
          <w:sz w:val="32"/>
          <w:szCs w:val="32"/>
        </w:rPr>
        <w:t>&lt;=30%</w:t>
      </w:r>
      <w:r w:rsidR="00AD7E82" w:rsidRPr="00993FD5">
        <w:rPr>
          <w:rFonts w:ascii="仿宋" w:eastAsia="仿宋" w:hAnsi="仿宋" w:hint="eastAsia"/>
          <w:color w:val="000000" w:themeColor="text1"/>
          <w:sz w:val="32"/>
          <w:szCs w:val="32"/>
        </w:rPr>
        <w:t>，指标完成值</w:t>
      </w:r>
      <w:r w:rsidRPr="00993FD5">
        <w:rPr>
          <w:rFonts w:ascii="仿宋" w:eastAsia="仿宋" w:hAnsi="仿宋"/>
          <w:color w:val="000000" w:themeColor="text1"/>
          <w:sz w:val="32"/>
          <w:szCs w:val="32"/>
        </w:rPr>
        <w:t>&lt;=30%</w:t>
      </w:r>
      <w:r w:rsidR="00AD7E82" w:rsidRPr="00993FD5">
        <w:rPr>
          <w:rFonts w:ascii="仿宋" w:eastAsia="仿宋" w:hAnsi="仿宋" w:hint="eastAsia"/>
          <w:color w:val="000000" w:themeColor="text1"/>
          <w:sz w:val="32"/>
          <w:szCs w:val="32"/>
        </w:rPr>
        <w:t>，指标完成率</w:t>
      </w:r>
      <w:r w:rsidR="00AD7E82" w:rsidRPr="00993FD5">
        <w:rPr>
          <w:rFonts w:ascii="仿宋" w:eastAsia="仿宋" w:hAnsi="仿宋"/>
          <w:color w:val="000000" w:themeColor="text1"/>
          <w:sz w:val="32"/>
          <w:szCs w:val="32"/>
        </w:rPr>
        <w:t>100%</w:t>
      </w:r>
      <w:r w:rsidR="00AD7E82" w:rsidRPr="00993FD5">
        <w:rPr>
          <w:rFonts w:ascii="仿宋" w:eastAsia="仿宋" w:hAnsi="仿宋" w:hint="eastAsia"/>
          <w:color w:val="000000" w:themeColor="text1"/>
          <w:sz w:val="32"/>
          <w:szCs w:val="32"/>
        </w:rPr>
        <w:t>;</w:t>
      </w:r>
    </w:p>
    <w:p w:rsidR="00403D4C" w:rsidRPr="00993FD5" w:rsidRDefault="00A71BFB" w:rsidP="00403D4C">
      <w:pPr>
        <w:spacing w:line="540" w:lineRule="exact"/>
        <w:ind w:firstLineChars="200" w:firstLine="640"/>
        <w:rPr>
          <w:rFonts w:ascii="仿宋" w:eastAsia="仿宋" w:hAnsi="仿宋"/>
          <w:color w:val="000000" w:themeColor="text1"/>
          <w:sz w:val="32"/>
          <w:szCs w:val="32"/>
        </w:rPr>
      </w:pPr>
      <w:r w:rsidRPr="00993FD5">
        <w:rPr>
          <w:rFonts w:ascii="仿宋" w:eastAsia="仿宋" w:hAnsi="仿宋" w:hint="eastAsia"/>
          <w:color w:val="000000" w:themeColor="text1"/>
          <w:sz w:val="32"/>
          <w:szCs w:val="32"/>
        </w:rPr>
        <w:t>项目预算控制率，</w:t>
      </w:r>
      <w:r w:rsidR="00AD7E82" w:rsidRPr="00993FD5">
        <w:rPr>
          <w:rFonts w:ascii="仿宋" w:eastAsia="仿宋" w:hAnsi="仿宋" w:hint="eastAsia"/>
          <w:color w:val="000000" w:themeColor="text1"/>
          <w:sz w:val="32"/>
          <w:szCs w:val="32"/>
        </w:rPr>
        <w:t>预期指标值</w:t>
      </w:r>
      <w:r w:rsidRPr="00993FD5">
        <w:rPr>
          <w:rFonts w:ascii="仿宋" w:eastAsia="仿宋" w:hAnsi="仿宋"/>
          <w:color w:val="000000" w:themeColor="text1"/>
          <w:sz w:val="32"/>
          <w:szCs w:val="32"/>
        </w:rPr>
        <w:t>&lt;=100%</w:t>
      </w:r>
      <w:r w:rsidR="00AD7E82" w:rsidRPr="00993FD5">
        <w:rPr>
          <w:rFonts w:ascii="仿宋" w:eastAsia="仿宋" w:hAnsi="仿宋" w:hint="eastAsia"/>
          <w:color w:val="000000" w:themeColor="text1"/>
          <w:sz w:val="32"/>
          <w:szCs w:val="32"/>
        </w:rPr>
        <w:t>，</w:t>
      </w:r>
      <w:r w:rsidRPr="00993FD5">
        <w:rPr>
          <w:rFonts w:ascii="仿宋" w:eastAsia="仿宋" w:hAnsi="仿宋" w:hint="eastAsia"/>
          <w:color w:val="000000" w:themeColor="text1"/>
          <w:sz w:val="32"/>
          <w:szCs w:val="32"/>
        </w:rPr>
        <w:t>指标完成值</w:t>
      </w:r>
      <w:r w:rsidRPr="00993FD5">
        <w:rPr>
          <w:rFonts w:ascii="仿宋" w:eastAsia="仿宋" w:hAnsi="仿宋"/>
          <w:color w:val="000000" w:themeColor="text1"/>
          <w:sz w:val="32"/>
          <w:szCs w:val="32"/>
        </w:rPr>
        <w:t>&lt;=</w:t>
      </w:r>
      <w:r w:rsidRPr="00993FD5">
        <w:rPr>
          <w:rFonts w:ascii="仿宋" w:eastAsia="仿宋" w:hAnsi="仿宋" w:hint="eastAsia"/>
          <w:color w:val="000000" w:themeColor="text1"/>
          <w:sz w:val="32"/>
          <w:szCs w:val="32"/>
        </w:rPr>
        <w:t>10</w:t>
      </w:r>
      <w:r w:rsidRPr="00993FD5">
        <w:rPr>
          <w:rFonts w:ascii="仿宋" w:eastAsia="仿宋" w:hAnsi="仿宋"/>
          <w:color w:val="000000" w:themeColor="text1"/>
          <w:sz w:val="32"/>
          <w:szCs w:val="32"/>
        </w:rPr>
        <w:t>0%</w:t>
      </w:r>
      <w:r w:rsidRPr="00993FD5">
        <w:rPr>
          <w:rFonts w:ascii="仿宋" w:eastAsia="仿宋" w:hAnsi="仿宋" w:hint="eastAsia"/>
          <w:color w:val="000000" w:themeColor="text1"/>
          <w:sz w:val="32"/>
          <w:szCs w:val="32"/>
        </w:rPr>
        <w:t>，指标完成率</w:t>
      </w:r>
      <w:r w:rsidRPr="00993FD5">
        <w:rPr>
          <w:rFonts w:ascii="仿宋" w:eastAsia="仿宋" w:hAnsi="仿宋"/>
          <w:color w:val="000000" w:themeColor="text1"/>
          <w:sz w:val="32"/>
          <w:szCs w:val="32"/>
        </w:rPr>
        <w:t>100%</w:t>
      </w:r>
      <w:r w:rsidRPr="00993FD5">
        <w:rPr>
          <w:rFonts w:ascii="仿宋" w:eastAsia="仿宋" w:hAnsi="仿宋" w:hint="eastAsia"/>
          <w:color w:val="000000" w:themeColor="text1"/>
          <w:sz w:val="32"/>
          <w:szCs w:val="32"/>
        </w:rPr>
        <w:t>。</w:t>
      </w:r>
      <w:r w:rsidR="00403D4C" w:rsidRPr="00993FD5">
        <w:rPr>
          <w:rFonts w:ascii="仿宋_GB2312" w:eastAsia="仿宋_GB2312" w:hAnsi="仿宋" w:hint="eastAsia"/>
          <w:color w:val="000000" w:themeColor="text1"/>
          <w:kern w:val="0"/>
          <w:sz w:val="32"/>
          <w:szCs w:val="32"/>
        </w:rPr>
        <w:t>2022年，由于受不可抗力因素疫情的影响，全国线下境外办展计划都取消，故</w:t>
      </w:r>
      <w:r w:rsidR="00403D4C" w:rsidRPr="00993FD5">
        <w:rPr>
          <w:rFonts w:ascii="仿宋_GB2312" w:eastAsia="仿宋_GB2312" w:hAnsi="仿宋"/>
          <w:color w:val="000000" w:themeColor="text1"/>
          <w:kern w:val="0"/>
          <w:sz w:val="32"/>
          <w:szCs w:val="32"/>
        </w:rPr>
        <w:t>202</w:t>
      </w:r>
      <w:r w:rsidR="00403D4C" w:rsidRPr="00993FD5">
        <w:rPr>
          <w:rFonts w:ascii="仿宋_GB2312" w:eastAsia="仿宋_GB2312" w:hAnsi="仿宋" w:hint="eastAsia"/>
          <w:color w:val="000000" w:themeColor="text1"/>
          <w:kern w:val="0"/>
          <w:sz w:val="32"/>
          <w:szCs w:val="32"/>
        </w:rPr>
        <w:t>2</w:t>
      </w:r>
      <w:r w:rsidR="00403D4C" w:rsidRPr="00993FD5">
        <w:rPr>
          <w:rFonts w:ascii="仿宋_GB2312" w:eastAsia="仿宋_GB2312" w:hAnsi="仿宋"/>
          <w:color w:val="000000" w:themeColor="text1"/>
          <w:kern w:val="0"/>
          <w:sz w:val="32"/>
          <w:szCs w:val="32"/>
        </w:rPr>
        <w:t>年</w:t>
      </w:r>
      <w:r w:rsidR="00403D4C" w:rsidRPr="00993FD5">
        <w:rPr>
          <w:rFonts w:ascii="仿宋_GB2312" w:eastAsia="仿宋_GB2312" w:hAnsi="仿宋" w:hint="eastAsia"/>
          <w:color w:val="000000" w:themeColor="text1"/>
          <w:kern w:val="0"/>
          <w:sz w:val="32"/>
          <w:szCs w:val="32"/>
        </w:rPr>
        <w:t>度我单位“贸促会各项业务费”项目中的因公出国（境）预算18万元无法执行</w:t>
      </w:r>
      <w:r w:rsidR="00403D4C" w:rsidRPr="00993FD5">
        <w:rPr>
          <w:rFonts w:ascii="仿宋" w:eastAsia="仿宋" w:hAnsi="仿宋" w:hint="eastAsia"/>
          <w:color w:val="000000" w:themeColor="text1"/>
          <w:sz w:val="32"/>
          <w:szCs w:val="32"/>
        </w:rPr>
        <w:t>，出国经费18万元未使用，财政已于2022年收回18万元经费。</w:t>
      </w:r>
    </w:p>
    <w:p w:rsidR="00AD7E82" w:rsidRPr="00993FD5" w:rsidRDefault="00AD7E82" w:rsidP="00AD7E82">
      <w:pPr>
        <w:spacing w:line="540" w:lineRule="exact"/>
        <w:ind w:firstLineChars="200" w:firstLine="643"/>
        <w:jc w:val="left"/>
        <w:rPr>
          <w:rFonts w:ascii="仿宋" w:eastAsia="仿宋" w:hAnsi="仿宋"/>
          <w:b/>
          <w:color w:val="000000" w:themeColor="text1"/>
          <w:sz w:val="32"/>
          <w:szCs w:val="32"/>
        </w:rPr>
      </w:pPr>
      <w:r w:rsidRPr="00993FD5">
        <w:rPr>
          <w:rFonts w:ascii="仿宋" w:eastAsia="仿宋" w:hAnsi="仿宋" w:hint="eastAsia"/>
          <w:b/>
          <w:color w:val="000000" w:themeColor="text1"/>
          <w:sz w:val="32"/>
          <w:szCs w:val="32"/>
        </w:rPr>
        <w:t>社会效益指标：</w:t>
      </w:r>
    </w:p>
    <w:p w:rsidR="00AD7E82" w:rsidRPr="00993FD5" w:rsidRDefault="00AD7E82" w:rsidP="00AD7E82">
      <w:pPr>
        <w:spacing w:line="540" w:lineRule="exact"/>
        <w:ind w:firstLineChars="200" w:firstLine="640"/>
        <w:jc w:val="left"/>
        <w:rPr>
          <w:rFonts w:ascii="仿宋" w:eastAsia="仿宋" w:hAnsi="仿宋"/>
          <w:color w:val="000000" w:themeColor="text1"/>
          <w:sz w:val="32"/>
          <w:szCs w:val="32"/>
        </w:rPr>
      </w:pPr>
      <w:r w:rsidRPr="00993FD5">
        <w:rPr>
          <w:rFonts w:ascii="仿宋" w:eastAsia="仿宋" w:hAnsi="仿宋" w:hint="eastAsia"/>
          <w:color w:val="000000" w:themeColor="text1"/>
          <w:sz w:val="32"/>
          <w:szCs w:val="32"/>
        </w:rPr>
        <w:t>提供良好履职基础，提高业务服务能力，预期指标值明显提升，指标完成值明显提升，指标完成率</w:t>
      </w:r>
      <w:r w:rsidRPr="00993FD5">
        <w:rPr>
          <w:rFonts w:ascii="仿宋" w:eastAsia="仿宋" w:hAnsi="仿宋"/>
          <w:color w:val="000000" w:themeColor="text1"/>
          <w:sz w:val="32"/>
          <w:szCs w:val="32"/>
        </w:rPr>
        <w:t>100%</w:t>
      </w:r>
      <w:r w:rsidRPr="00993FD5">
        <w:rPr>
          <w:rFonts w:ascii="仿宋" w:eastAsia="仿宋" w:hAnsi="仿宋" w:hint="eastAsia"/>
          <w:color w:val="000000" w:themeColor="text1"/>
          <w:sz w:val="32"/>
          <w:szCs w:val="32"/>
        </w:rPr>
        <w:t>；</w:t>
      </w:r>
    </w:p>
    <w:p w:rsidR="00AD7E82" w:rsidRPr="00993FD5" w:rsidRDefault="00AD7E82" w:rsidP="00AD7E82">
      <w:pPr>
        <w:spacing w:line="540" w:lineRule="exact"/>
        <w:ind w:firstLineChars="200" w:firstLine="643"/>
        <w:jc w:val="left"/>
        <w:rPr>
          <w:rFonts w:ascii="仿宋" w:eastAsia="仿宋" w:hAnsi="仿宋"/>
          <w:b/>
          <w:color w:val="000000" w:themeColor="text1"/>
          <w:sz w:val="32"/>
          <w:szCs w:val="32"/>
        </w:rPr>
      </w:pPr>
      <w:r w:rsidRPr="00993FD5">
        <w:rPr>
          <w:rFonts w:ascii="仿宋" w:eastAsia="仿宋" w:hAnsi="仿宋" w:hint="eastAsia"/>
          <w:b/>
          <w:color w:val="000000" w:themeColor="text1"/>
          <w:sz w:val="32"/>
          <w:szCs w:val="32"/>
        </w:rPr>
        <w:t>服务对象满意度指标：</w:t>
      </w:r>
    </w:p>
    <w:p w:rsidR="00AD7E82" w:rsidRPr="00993FD5" w:rsidRDefault="00AD7E82" w:rsidP="00AD7E82">
      <w:pPr>
        <w:spacing w:line="540" w:lineRule="exact"/>
        <w:ind w:firstLineChars="200" w:firstLine="640"/>
        <w:jc w:val="left"/>
        <w:rPr>
          <w:rFonts w:ascii="仿宋" w:eastAsia="仿宋" w:hAnsi="仿宋"/>
          <w:color w:val="000000" w:themeColor="text1"/>
          <w:sz w:val="32"/>
          <w:szCs w:val="32"/>
        </w:rPr>
      </w:pPr>
      <w:r w:rsidRPr="00993FD5">
        <w:rPr>
          <w:rFonts w:ascii="仿宋" w:eastAsia="仿宋" w:hAnsi="仿宋" w:hint="eastAsia"/>
          <w:color w:val="000000" w:themeColor="text1"/>
          <w:sz w:val="32"/>
          <w:szCs w:val="32"/>
        </w:rPr>
        <w:t>工作人员满意度，预期指标值≥</w:t>
      </w:r>
      <w:r w:rsidR="00403D4C" w:rsidRPr="00993FD5">
        <w:rPr>
          <w:rFonts w:ascii="仿宋" w:eastAsia="仿宋" w:hAnsi="仿宋" w:hint="eastAsia"/>
          <w:color w:val="000000" w:themeColor="text1"/>
          <w:sz w:val="32"/>
          <w:szCs w:val="32"/>
        </w:rPr>
        <w:t>90</w:t>
      </w:r>
      <w:r w:rsidRPr="00993FD5">
        <w:rPr>
          <w:rFonts w:ascii="仿宋" w:eastAsia="仿宋" w:hAnsi="仿宋" w:hint="eastAsia"/>
          <w:color w:val="000000" w:themeColor="text1"/>
          <w:sz w:val="32"/>
          <w:szCs w:val="32"/>
        </w:rPr>
        <w:t>%，指标完成值≥</w:t>
      </w:r>
      <w:r w:rsidR="00403D4C" w:rsidRPr="00993FD5">
        <w:rPr>
          <w:rFonts w:ascii="仿宋" w:eastAsia="仿宋" w:hAnsi="仿宋" w:hint="eastAsia"/>
          <w:color w:val="000000" w:themeColor="text1"/>
          <w:sz w:val="32"/>
          <w:szCs w:val="32"/>
        </w:rPr>
        <w:t>90</w:t>
      </w:r>
      <w:r w:rsidRPr="00993FD5">
        <w:rPr>
          <w:rFonts w:ascii="仿宋" w:eastAsia="仿宋" w:hAnsi="仿宋" w:hint="eastAsia"/>
          <w:color w:val="000000" w:themeColor="text1"/>
          <w:sz w:val="32"/>
          <w:szCs w:val="32"/>
        </w:rPr>
        <w:t>%，指标完成率</w:t>
      </w:r>
      <w:r w:rsidRPr="00993FD5">
        <w:rPr>
          <w:rFonts w:ascii="仿宋" w:eastAsia="仿宋" w:hAnsi="仿宋"/>
          <w:color w:val="000000" w:themeColor="text1"/>
          <w:sz w:val="32"/>
          <w:szCs w:val="32"/>
        </w:rPr>
        <w:t>100%</w:t>
      </w:r>
      <w:r w:rsidRPr="00993FD5">
        <w:rPr>
          <w:rFonts w:ascii="仿宋" w:eastAsia="仿宋" w:hAnsi="仿宋" w:hint="eastAsia"/>
          <w:color w:val="000000" w:themeColor="text1"/>
          <w:sz w:val="32"/>
          <w:szCs w:val="32"/>
        </w:rPr>
        <w:t>。</w:t>
      </w:r>
    </w:p>
    <w:p w:rsidR="00671138" w:rsidRPr="00993FD5" w:rsidRDefault="00295A6D">
      <w:pPr>
        <w:spacing w:line="540" w:lineRule="exact"/>
        <w:ind w:firstLineChars="181" w:firstLine="567"/>
        <w:rPr>
          <w:rFonts w:ascii="楷体" w:eastAsia="楷体" w:hAnsi="楷体"/>
          <w:b/>
          <w:color w:val="000000" w:themeColor="text1"/>
          <w:spacing w:val="-4"/>
          <w:sz w:val="32"/>
          <w:szCs w:val="32"/>
        </w:rPr>
      </w:pPr>
      <w:r w:rsidRPr="00993FD5">
        <w:rPr>
          <w:rFonts w:ascii="楷体" w:eastAsia="楷体" w:hAnsi="楷体" w:hint="eastAsia"/>
          <w:b/>
          <w:color w:val="000000" w:themeColor="text1"/>
          <w:spacing w:val="-4"/>
          <w:sz w:val="32"/>
          <w:szCs w:val="32"/>
        </w:rPr>
        <w:t>（四）项目效益情况。</w:t>
      </w:r>
    </w:p>
    <w:p w:rsidR="00066691" w:rsidRPr="00993FD5" w:rsidRDefault="00066691" w:rsidP="00066691">
      <w:pPr>
        <w:spacing w:line="540" w:lineRule="exact"/>
        <w:ind w:firstLine="567"/>
        <w:rPr>
          <w:rStyle w:val="a8"/>
          <w:rFonts w:ascii="仿宋_GB2312" w:eastAsia="仿宋_GB2312" w:hAnsi="仿宋_GB2312" w:cs="仿宋_GB2312"/>
          <w:b w:val="0"/>
          <w:bCs w:val="0"/>
          <w:color w:val="000000" w:themeColor="text1"/>
          <w:spacing w:val="-4"/>
          <w:sz w:val="32"/>
          <w:szCs w:val="32"/>
        </w:rPr>
      </w:pPr>
      <w:r w:rsidRPr="00993FD5">
        <w:rPr>
          <w:rStyle w:val="a8"/>
          <w:rFonts w:ascii="仿宋_GB2312" w:eastAsia="仿宋_GB2312" w:hAnsi="仿宋_GB2312" w:cs="仿宋_GB2312" w:hint="eastAsia"/>
          <w:b w:val="0"/>
          <w:bCs w:val="0"/>
          <w:color w:val="000000" w:themeColor="text1"/>
          <w:spacing w:val="-4"/>
          <w:sz w:val="32"/>
          <w:szCs w:val="32"/>
        </w:rPr>
        <w:lastRenderedPageBreak/>
        <w:t>通过开展境内外</w:t>
      </w:r>
      <w:r w:rsidRPr="00993FD5">
        <w:rPr>
          <w:rStyle w:val="a8"/>
          <w:rFonts w:ascii="仿宋_GB2312" w:eastAsia="仿宋_GB2312" w:hAnsi="仿宋_GB2312" w:cs="仿宋_GB2312"/>
          <w:b w:val="0"/>
          <w:bCs w:val="0"/>
          <w:color w:val="000000" w:themeColor="text1"/>
          <w:spacing w:val="-4"/>
          <w:sz w:val="32"/>
          <w:szCs w:val="32"/>
        </w:rPr>
        <w:t>经贸交流合作</w:t>
      </w:r>
      <w:r w:rsidRPr="00993FD5">
        <w:rPr>
          <w:rStyle w:val="a8"/>
          <w:rFonts w:ascii="仿宋_GB2312" w:eastAsia="仿宋_GB2312" w:hAnsi="仿宋_GB2312" w:cs="仿宋_GB2312" w:hint="eastAsia"/>
          <w:b w:val="0"/>
          <w:bCs w:val="0"/>
          <w:color w:val="000000" w:themeColor="text1"/>
          <w:spacing w:val="-4"/>
          <w:sz w:val="32"/>
          <w:szCs w:val="32"/>
        </w:rPr>
        <w:t>，</w:t>
      </w:r>
      <w:r w:rsidRPr="00993FD5">
        <w:rPr>
          <w:rStyle w:val="a8"/>
          <w:rFonts w:ascii="仿宋_GB2312" w:eastAsia="仿宋_GB2312" w:hAnsi="楷体" w:hint="eastAsia"/>
          <w:b w:val="0"/>
          <w:color w:val="000000" w:themeColor="text1"/>
          <w:spacing w:val="-4"/>
          <w:sz w:val="32"/>
          <w:szCs w:val="32"/>
        </w:rPr>
        <w:t>帮助我区企业提升对国内国际市场需求情况的了解，</w:t>
      </w:r>
      <w:r w:rsidRPr="00993FD5">
        <w:rPr>
          <w:rStyle w:val="a8"/>
          <w:rFonts w:ascii="仿宋_GB2312" w:eastAsia="仿宋_GB2312" w:hAnsi="仿宋_GB2312" w:cs="仿宋_GB2312" w:hint="eastAsia"/>
          <w:b w:val="0"/>
          <w:bCs w:val="0"/>
          <w:color w:val="000000" w:themeColor="text1"/>
          <w:spacing w:val="-4"/>
          <w:sz w:val="32"/>
          <w:szCs w:val="32"/>
        </w:rPr>
        <w:t>通过企业调研，了解新疆企业实际困难，更好地帮助新疆企业</w:t>
      </w:r>
      <w:r w:rsidRPr="00993FD5">
        <w:rPr>
          <w:rStyle w:val="a8"/>
          <w:rFonts w:ascii="仿宋_GB2312" w:eastAsia="仿宋_GB2312" w:hAnsi="仿宋_GB2312" w:cs="仿宋_GB2312"/>
          <w:b w:val="0"/>
          <w:bCs w:val="0"/>
          <w:color w:val="000000" w:themeColor="text1"/>
          <w:spacing w:val="-4"/>
          <w:sz w:val="32"/>
          <w:szCs w:val="32"/>
        </w:rPr>
        <w:t>开拓市场</w:t>
      </w:r>
      <w:r w:rsidRPr="00993FD5">
        <w:rPr>
          <w:rStyle w:val="a8"/>
          <w:rFonts w:ascii="仿宋_GB2312" w:eastAsia="仿宋_GB2312" w:hAnsi="仿宋_GB2312" w:cs="仿宋_GB2312" w:hint="eastAsia"/>
          <w:b w:val="0"/>
          <w:bCs w:val="0"/>
          <w:color w:val="000000" w:themeColor="text1"/>
          <w:spacing w:val="-4"/>
          <w:sz w:val="32"/>
          <w:szCs w:val="32"/>
        </w:rPr>
        <w:t>，增强贸促服务的能力。</w:t>
      </w:r>
    </w:p>
    <w:p w:rsidR="00671138" w:rsidRPr="00993FD5" w:rsidRDefault="00295A6D">
      <w:pPr>
        <w:spacing w:line="540" w:lineRule="exact"/>
        <w:ind w:firstLineChars="181" w:firstLine="567"/>
        <w:rPr>
          <w:rFonts w:ascii="楷体" w:eastAsia="楷体" w:hAnsi="楷体"/>
          <w:b/>
          <w:color w:val="000000" w:themeColor="text1"/>
          <w:spacing w:val="-4"/>
          <w:sz w:val="32"/>
          <w:szCs w:val="32"/>
        </w:rPr>
      </w:pPr>
      <w:r w:rsidRPr="00993FD5">
        <w:rPr>
          <w:rFonts w:ascii="楷体" w:eastAsia="楷体" w:hAnsi="楷体" w:hint="eastAsia"/>
          <w:b/>
          <w:color w:val="000000" w:themeColor="text1"/>
          <w:spacing w:val="-4"/>
          <w:sz w:val="32"/>
          <w:szCs w:val="32"/>
        </w:rPr>
        <w:t>（五）满意度指标完成情况分析。</w:t>
      </w:r>
    </w:p>
    <w:p w:rsidR="00671138" w:rsidRPr="00993FD5" w:rsidRDefault="00EB5160">
      <w:pPr>
        <w:spacing w:line="540" w:lineRule="exact"/>
        <w:ind w:firstLine="567"/>
        <w:rPr>
          <w:rStyle w:val="a8"/>
          <w:rFonts w:ascii="楷体" w:eastAsia="楷体" w:hAnsi="楷体"/>
          <w:color w:val="000000" w:themeColor="text1"/>
          <w:spacing w:val="-4"/>
          <w:sz w:val="32"/>
          <w:szCs w:val="32"/>
        </w:rPr>
      </w:pPr>
      <w:r w:rsidRPr="00993FD5">
        <w:rPr>
          <w:rStyle w:val="a8"/>
          <w:rFonts w:ascii="仿宋_GB2312" w:eastAsia="仿宋_GB2312" w:hAnsi="楷体" w:hint="eastAsia"/>
          <w:b w:val="0"/>
          <w:color w:val="000000" w:themeColor="text1"/>
          <w:spacing w:val="-4"/>
          <w:sz w:val="32"/>
          <w:szCs w:val="32"/>
        </w:rPr>
        <w:t>工作人员满意度达到90</w:t>
      </w:r>
      <w:r w:rsidRPr="00993FD5">
        <w:rPr>
          <w:rStyle w:val="a8"/>
          <w:rFonts w:ascii="仿宋_GB2312" w:eastAsia="仿宋_GB2312" w:hAnsi="楷体"/>
          <w:b w:val="0"/>
          <w:color w:val="000000" w:themeColor="text1"/>
          <w:spacing w:val="-4"/>
          <w:sz w:val="32"/>
          <w:szCs w:val="32"/>
        </w:rPr>
        <w:t>%</w:t>
      </w:r>
      <w:r w:rsidRPr="00993FD5">
        <w:rPr>
          <w:rStyle w:val="a8"/>
          <w:rFonts w:ascii="仿宋_GB2312" w:eastAsia="仿宋_GB2312" w:hAnsi="楷体" w:hint="eastAsia"/>
          <w:b w:val="0"/>
          <w:color w:val="000000" w:themeColor="text1"/>
          <w:spacing w:val="-4"/>
          <w:sz w:val="32"/>
          <w:szCs w:val="32"/>
        </w:rPr>
        <w:t>以上</w:t>
      </w:r>
    </w:p>
    <w:p w:rsidR="00671138" w:rsidRPr="00993FD5" w:rsidRDefault="00295A6D">
      <w:pPr>
        <w:spacing w:line="540" w:lineRule="exact"/>
        <w:ind w:firstLine="640"/>
        <w:rPr>
          <w:rStyle w:val="a8"/>
          <w:rFonts w:ascii="黑体" w:eastAsia="黑体" w:hAnsi="黑体"/>
          <w:color w:val="000000" w:themeColor="text1"/>
          <w:spacing w:val="-4"/>
          <w:sz w:val="32"/>
          <w:szCs w:val="32"/>
        </w:rPr>
      </w:pPr>
      <w:r w:rsidRPr="00993FD5">
        <w:rPr>
          <w:rStyle w:val="a8"/>
          <w:rFonts w:ascii="黑体" w:eastAsia="黑体" w:hAnsi="黑体" w:hint="eastAsia"/>
          <w:b w:val="0"/>
          <w:color w:val="000000" w:themeColor="text1"/>
          <w:spacing w:val="-4"/>
          <w:sz w:val="32"/>
          <w:szCs w:val="32"/>
        </w:rPr>
        <w:t>五、</w:t>
      </w:r>
      <w:r w:rsidRPr="00993FD5">
        <w:rPr>
          <w:rStyle w:val="a8"/>
          <w:rFonts w:ascii="黑体" w:eastAsia="黑体" w:hAnsi="黑体"/>
          <w:b w:val="0"/>
          <w:color w:val="000000" w:themeColor="text1"/>
          <w:spacing w:val="-4"/>
          <w:sz w:val="32"/>
          <w:szCs w:val="32"/>
        </w:rPr>
        <w:t>主要经验及做法、存在的问题及原因分析</w:t>
      </w:r>
    </w:p>
    <w:p w:rsidR="00EB5160" w:rsidRPr="00993FD5" w:rsidRDefault="00EB5160" w:rsidP="00EB5160">
      <w:pPr>
        <w:spacing w:line="540" w:lineRule="exact"/>
        <w:ind w:firstLineChars="200" w:firstLine="624"/>
        <w:rPr>
          <w:rStyle w:val="a8"/>
          <w:rFonts w:ascii="仿宋_GB2312" w:eastAsia="仿宋_GB2312" w:hAnsi="仿宋_GB2312" w:cs="仿宋_GB2312"/>
          <w:b w:val="0"/>
          <w:bCs w:val="0"/>
          <w:color w:val="000000" w:themeColor="text1"/>
          <w:spacing w:val="-4"/>
          <w:sz w:val="32"/>
          <w:szCs w:val="32"/>
        </w:rPr>
      </w:pPr>
      <w:r w:rsidRPr="00993FD5">
        <w:rPr>
          <w:rStyle w:val="a8"/>
          <w:rFonts w:ascii="仿宋_GB2312" w:eastAsia="仿宋_GB2312" w:hAnsi="仿宋_GB2312" w:cs="仿宋_GB2312"/>
          <w:b w:val="0"/>
          <w:bCs w:val="0"/>
          <w:color w:val="000000" w:themeColor="text1"/>
          <w:spacing w:val="-4"/>
          <w:sz w:val="32"/>
          <w:szCs w:val="32"/>
        </w:rPr>
        <w:t>1.</w:t>
      </w:r>
      <w:r w:rsidRPr="00993FD5">
        <w:rPr>
          <w:rStyle w:val="a8"/>
          <w:rFonts w:ascii="仿宋_GB2312" w:eastAsia="仿宋_GB2312" w:hAnsi="仿宋_GB2312" w:cs="仿宋_GB2312" w:hint="eastAsia"/>
          <w:b w:val="0"/>
          <w:bCs w:val="0"/>
          <w:color w:val="000000" w:themeColor="text1"/>
          <w:spacing w:val="-4"/>
          <w:sz w:val="32"/>
          <w:szCs w:val="32"/>
        </w:rPr>
        <w:t>项目经济性良好，把有限的经费，用于</w:t>
      </w:r>
      <w:r w:rsidRPr="00993FD5">
        <w:rPr>
          <w:rStyle w:val="a8"/>
          <w:rFonts w:ascii="仿宋_GB2312" w:eastAsia="仿宋_GB2312" w:hAnsi="仿宋_GB2312" w:cs="仿宋_GB2312"/>
          <w:b w:val="0"/>
          <w:bCs w:val="0"/>
          <w:color w:val="000000" w:themeColor="text1"/>
          <w:spacing w:val="-4"/>
          <w:sz w:val="32"/>
          <w:szCs w:val="32"/>
        </w:rPr>
        <w:t>扩大</w:t>
      </w:r>
      <w:r w:rsidRPr="00993FD5">
        <w:rPr>
          <w:rStyle w:val="a8"/>
          <w:rFonts w:ascii="仿宋_GB2312" w:eastAsia="仿宋_GB2312" w:hAnsi="仿宋_GB2312" w:cs="仿宋_GB2312" w:hint="eastAsia"/>
          <w:b w:val="0"/>
          <w:bCs w:val="0"/>
          <w:color w:val="000000" w:themeColor="text1"/>
          <w:spacing w:val="-4"/>
          <w:sz w:val="32"/>
          <w:szCs w:val="32"/>
        </w:rPr>
        <w:t>境内外</w:t>
      </w:r>
      <w:r w:rsidRPr="00993FD5">
        <w:rPr>
          <w:rStyle w:val="a8"/>
          <w:rFonts w:ascii="仿宋_GB2312" w:eastAsia="仿宋_GB2312" w:hAnsi="仿宋_GB2312" w:cs="仿宋_GB2312"/>
          <w:b w:val="0"/>
          <w:bCs w:val="0"/>
          <w:color w:val="000000" w:themeColor="text1"/>
          <w:spacing w:val="-4"/>
          <w:sz w:val="32"/>
          <w:szCs w:val="32"/>
        </w:rPr>
        <w:t>经贸交流合作</w:t>
      </w:r>
      <w:r w:rsidRPr="00993FD5">
        <w:rPr>
          <w:rStyle w:val="a8"/>
          <w:rFonts w:ascii="仿宋_GB2312" w:eastAsia="仿宋_GB2312" w:hAnsi="仿宋_GB2312" w:cs="仿宋_GB2312" w:hint="eastAsia"/>
          <w:b w:val="0"/>
          <w:bCs w:val="0"/>
          <w:color w:val="000000" w:themeColor="text1"/>
          <w:spacing w:val="-4"/>
          <w:sz w:val="32"/>
          <w:szCs w:val="32"/>
        </w:rPr>
        <w:t>和加强企业服务等工作中，资金利用效率高</w:t>
      </w:r>
      <w:r w:rsidRPr="00993FD5">
        <w:rPr>
          <w:rStyle w:val="a8"/>
          <w:rFonts w:ascii="仿宋_GB2312" w:eastAsia="仿宋_GB2312" w:hAnsi="仿宋_GB2312" w:cs="仿宋_GB2312"/>
          <w:b w:val="0"/>
          <w:bCs w:val="0"/>
          <w:color w:val="000000" w:themeColor="text1"/>
          <w:spacing w:val="-4"/>
          <w:sz w:val="32"/>
          <w:szCs w:val="32"/>
        </w:rPr>
        <w:t>，</w:t>
      </w:r>
      <w:r w:rsidRPr="00993FD5">
        <w:rPr>
          <w:rStyle w:val="a8"/>
          <w:rFonts w:ascii="仿宋_GB2312" w:eastAsia="仿宋_GB2312" w:hAnsi="仿宋_GB2312" w:cs="仿宋_GB2312" w:hint="eastAsia"/>
          <w:b w:val="0"/>
          <w:bCs w:val="0"/>
          <w:color w:val="000000" w:themeColor="text1"/>
          <w:spacing w:val="-4"/>
          <w:sz w:val="32"/>
          <w:szCs w:val="32"/>
        </w:rPr>
        <w:t>凸显了贸促</w:t>
      </w:r>
      <w:r w:rsidRPr="00993FD5">
        <w:rPr>
          <w:rStyle w:val="a8"/>
          <w:rFonts w:ascii="仿宋_GB2312" w:eastAsia="仿宋_GB2312" w:hAnsi="仿宋_GB2312" w:cs="仿宋_GB2312"/>
          <w:b w:val="0"/>
          <w:bCs w:val="0"/>
          <w:color w:val="000000" w:themeColor="text1"/>
          <w:spacing w:val="-4"/>
          <w:sz w:val="32"/>
          <w:szCs w:val="32"/>
        </w:rPr>
        <w:t>会贸易投资促进</w:t>
      </w:r>
      <w:r w:rsidRPr="00993FD5">
        <w:rPr>
          <w:rStyle w:val="a8"/>
          <w:rFonts w:ascii="仿宋_GB2312" w:eastAsia="仿宋_GB2312" w:hAnsi="仿宋_GB2312" w:cs="仿宋_GB2312" w:hint="eastAsia"/>
          <w:b w:val="0"/>
          <w:bCs w:val="0"/>
          <w:color w:val="000000" w:themeColor="text1"/>
          <w:spacing w:val="-4"/>
          <w:sz w:val="32"/>
          <w:szCs w:val="32"/>
        </w:rPr>
        <w:t>、服务企业的特点</w:t>
      </w:r>
      <w:r w:rsidRPr="00993FD5">
        <w:rPr>
          <w:rStyle w:val="a8"/>
          <w:rFonts w:ascii="仿宋_GB2312" w:eastAsia="仿宋_GB2312" w:hAnsi="仿宋_GB2312" w:cs="仿宋_GB2312"/>
          <w:b w:val="0"/>
          <w:bCs w:val="0"/>
          <w:color w:val="000000" w:themeColor="text1"/>
          <w:spacing w:val="-4"/>
          <w:sz w:val="32"/>
          <w:szCs w:val="32"/>
        </w:rPr>
        <w:t>。</w:t>
      </w:r>
    </w:p>
    <w:p w:rsidR="00EB5160" w:rsidRPr="00993FD5" w:rsidRDefault="00EB5160" w:rsidP="00EB5160">
      <w:pPr>
        <w:spacing w:line="540" w:lineRule="exact"/>
        <w:ind w:firstLineChars="200" w:firstLine="624"/>
        <w:rPr>
          <w:rStyle w:val="a8"/>
          <w:rFonts w:ascii="仿宋_GB2312" w:eastAsia="仿宋_GB2312" w:hAnsi="仿宋_GB2312" w:cs="仿宋_GB2312"/>
          <w:b w:val="0"/>
          <w:bCs w:val="0"/>
          <w:color w:val="000000" w:themeColor="text1"/>
          <w:spacing w:val="-4"/>
          <w:sz w:val="32"/>
          <w:szCs w:val="32"/>
        </w:rPr>
      </w:pPr>
      <w:r w:rsidRPr="00993FD5">
        <w:rPr>
          <w:rStyle w:val="a8"/>
          <w:rFonts w:ascii="仿宋_GB2312" w:eastAsia="仿宋_GB2312" w:hAnsi="仿宋_GB2312" w:cs="仿宋_GB2312"/>
          <w:b w:val="0"/>
          <w:bCs w:val="0"/>
          <w:color w:val="000000" w:themeColor="text1"/>
          <w:spacing w:val="-4"/>
          <w:sz w:val="32"/>
          <w:szCs w:val="32"/>
        </w:rPr>
        <w:t>2.通过参加培训、展会及接待境外工商会代表团等工作，有效提高单位工作人员业务能力，推动了新疆贸促事业发展。</w:t>
      </w:r>
    </w:p>
    <w:p w:rsidR="00671138" w:rsidRPr="00993FD5" w:rsidRDefault="00EB5160" w:rsidP="005769AE">
      <w:pPr>
        <w:pStyle w:val="15"/>
        <w:ind w:firstLineChars="200" w:firstLine="624"/>
        <w:rPr>
          <w:rStyle w:val="a8"/>
          <w:rFonts w:ascii="仿宋_GB2312" w:eastAsia="仿宋_GB2312" w:hAnsi="仿宋_GB2312" w:cs="仿宋_GB2312"/>
          <w:b w:val="0"/>
          <w:bCs w:val="0"/>
          <w:color w:val="000000" w:themeColor="text1"/>
          <w:spacing w:val="-4"/>
          <w:sz w:val="32"/>
          <w:szCs w:val="32"/>
        </w:rPr>
      </w:pPr>
      <w:r w:rsidRPr="00993FD5">
        <w:rPr>
          <w:rStyle w:val="a8"/>
          <w:rFonts w:ascii="仿宋_GB2312" w:eastAsia="仿宋_GB2312" w:hAnsi="仿宋_GB2312" w:cs="仿宋_GB2312"/>
          <w:b w:val="0"/>
          <w:bCs w:val="0"/>
          <w:color w:val="000000" w:themeColor="text1"/>
          <w:spacing w:val="-4"/>
          <w:sz w:val="32"/>
          <w:szCs w:val="32"/>
        </w:rPr>
        <w:t>3.通过</w:t>
      </w:r>
      <w:r w:rsidR="005769AE" w:rsidRPr="00993FD5">
        <w:rPr>
          <w:rStyle w:val="a8"/>
          <w:rFonts w:ascii="仿宋_GB2312" w:eastAsia="仿宋_GB2312" w:hAnsi="楷体" w:hint="eastAsia"/>
          <w:b w:val="0"/>
          <w:color w:val="000000" w:themeColor="text1"/>
          <w:spacing w:val="-4"/>
          <w:sz w:val="32"/>
          <w:szCs w:val="32"/>
        </w:rPr>
        <w:t>积极</w:t>
      </w:r>
      <w:r w:rsidR="005769AE" w:rsidRPr="00993FD5">
        <w:rPr>
          <w:rStyle w:val="a8"/>
          <w:rFonts w:ascii="仿宋_GB2312" w:eastAsia="仿宋_GB2312" w:hAnsi="楷体"/>
          <w:b w:val="0"/>
          <w:color w:val="000000" w:themeColor="text1"/>
          <w:spacing w:val="-4"/>
          <w:sz w:val="32"/>
          <w:szCs w:val="32"/>
        </w:rPr>
        <w:t>组织企业参加</w:t>
      </w:r>
      <w:r w:rsidR="005769AE" w:rsidRPr="00993FD5">
        <w:rPr>
          <w:rFonts w:ascii="仿宋_GB2312" w:eastAsia="仿宋_GB2312" w:hAnsi="仿宋_GB2312" w:cs="仿宋_GB2312" w:hint="eastAsia"/>
          <w:color w:val="000000" w:themeColor="text1"/>
          <w:spacing w:val="-11"/>
          <w:sz w:val="32"/>
          <w:szCs w:val="32"/>
        </w:rPr>
        <w:t>中哈企业家论坛</w:t>
      </w:r>
      <w:r w:rsidR="005769AE" w:rsidRPr="00993FD5">
        <w:rPr>
          <w:rFonts w:ascii="仿宋_GB2312" w:eastAsia="仿宋_GB2312" w:hAnsi="仿宋_GB2312" w:cs="仿宋_GB2312"/>
          <w:color w:val="000000" w:themeColor="text1"/>
          <w:spacing w:val="-11"/>
          <w:sz w:val="32"/>
          <w:szCs w:val="32"/>
        </w:rPr>
        <w:t>活动</w:t>
      </w:r>
      <w:r w:rsidR="005769AE" w:rsidRPr="00993FD5">
        <w:rPr>
          <w:rFonts w:ascii="仿宋_GB2312" w:eastAsia="仿宋_GB2312" w:hAnsi="仿宋_GB2312" w:cs="仿宋_GB2312" w:hint="eastAsia"/>
          <w:color w:val="000000" w:themeColor="text1"/>
          <w:spacing w:val="-11"/>
          <w:sz w:val="32"/>
          <w:szCs w:val="32"/>
        </w:rPr>
        <w:t>、2022年中国国际消费品博览会、中国-东盟国际贸易数字展览会、PCEP外贸合作高层论坛</w:t>
      </w:r>
      <w:r w:rsidR="005769AE" w:rsidRPr="00993FD5">
        <w:rPr>
          <w:rFonts w:ascii="仿宋" w:eastAsia="仿宋" w:hAnsi="仿宋" w:hint="eastAsia"/>
          <w:color w:val="000000" w:themeColor="text1"/>
          <w:sz w:val="32"/>
          <w:szCs w:val="32"/>
        </w:rPr>
        <w:t>等</w:t>
      </w:r>
      <w:r w:rsidR="005769AE" w:rsidRPr="00993FD5">
        <w:rPr>
          <w:rStyle w:val="a8"/>
          <w:rFonts w:ascii="仿宋_GB2312" w:eastAsia="仿宋_GB2312" w:hAnsi="楷体" w:hint="eastAsia"/>
          <w:b w:val="0"/>
          <w:color w:val="000000" w:themeColor="text1"/>
          <w:spacing w:val="-4"/>
          <w:sz w:val="32"/>
          <w:szCs w:val="32"/>
        </w:rPr>
        <w:t>境内外博览会、展览会、推介会等重要经贸活动，</w:t>
      </w:r>
      <w:r w:rsidRPr="00993FD5">
        <w:rPr>
          <w:rStyle w:val="a8"/>
          <w:rFonts w:ascii="仿宋_GB2312" w:eastAsia="仿宋_GB2312" w:hAnsi="仿宋_GB2312" w:cs="仿宋_GB2312"/>
          <w:b w:val="0"/>
          <w:bCs w:val="0"/>
          <w:color w:val="000000" w:themeColor="text1"/>
          <w:spacing w:val="-4"/>
          <w:sz w:val="32"/>
          <w:szCs w:val="32"/>
        </w:rPr>
        <w:t>开展与世界各国特别是“一带一路”沿线国家经贸交流合作及拓展对外联系，推介新疆投资环境，增强了贸促服务能力，提升服务企业效果，为企业提供更多交流合作机会，为更好地助力新疆“丝绸之路经济带”核心区建设，推动我区开放型经济高质量发展贡献了力量。</w:t>
      </w:r>
    </w:p>
    <w:p w:rsidR="0006602B" w:rsidRPr="00993FD5" w:rsidRDefault="0006602B" w:rsidP="0006602B">
      <w:pPr>
        <w:spacing w:line="540" w:lineRule="exact"/>
        <w:ind w:firstLineChars="200" w:firstLine="624"/>
        <w:rPr>
          <w:rStyle w:val="a8"/>
          <w:rFonts w:ascii="仿宋_GB2312" w:eastAsia="仿宋_GB2312" w:hAnsi="仿宋_GB2312" w:cs="仿宋_GB2312"/>
          <w:b w:val="0"/>
          <w:bCs w:val="0"/>
          <w:color w:val="000000" w:themeColor="text1"/>
          <w:spacing w:val="-4"/>
          <w:sz w:val="32"/>
          <w:szCs w:val="32"/>
        </w:rPr>
      </w:pPr>
      <w:r w:rsidRPr="00993FD5">
        <w:rPr>
          <w:rStyle w:val="a8"/>
          <w:rFonts w:ascii="仿宋_GB2312" w:eastAsia="仿宋_GB2312" w:hAnsi="仿宋_GB2312" w:cs="仿宋_GB2312" w:hint="eastAsia"/>
          <w:b w:val="0"/>
          <w:bCs w:val="0"/>
          <w:color w:val="000000" w:themeColor="text1"/>
          <w:spacing w:val="-4"/>
          <w:sz w:val="32"/>
          <w:szCs w:val="32"/>
        </w:rPr>
        <w:t>（二）预算执行进度与绩效指标偏差</w:t>
      </w:r>
    </w:p>
    <w:p w:rsidR="00737307" w:rsidRPr="00993FD5" w:rsidRDefault="00737307" w:rsidP="00737307">
      <w:pPr>
        <w:spacing w:line="540" w:lineRule="exact"/>
        <w:ind w:firstLineChars="200" w:firstLine="640"/>
        <w:rPr>
          <w:rFonts w:ascii="仿宋" w:eastAsia="仿宋" w:hAnsi="仿宋"/>
          <w:color w:val="000000" w:themeColor="text1"/>
          <w:sz w:val="32"/>
          <w:szCs w:val="32"/>
        </w:rPr>
      </w:pPr>
      <w:r w:rsidRPr="00993FD5">
        <w:rPr>
          <w:rFonts w:ascii="仿宋_GB2312" w:eastAsia="仿宋_GB2312" w:hAnsi="仿宋" w:hint="eastAsia"/>
          <w:color w:val="000000" w:themeColor="text1"/>
          <w:kern w:val="0"/>
          <w:sz w:val="32"/>
          <w:szCs w:val="32"/>
        </w:rPr>
        <w:t>2022年，由于受不可抗力因素疫情的影响，全国线下境外办展计划都取消，故</w:t>
      </w:r>
      <w:r w:rsidRPr="00993FD5">
        <w:rPr>
          <w:rFonts w:ascii="仿宋_GB2312" w:eastAsia="仿宋_GB2312" w:hAnsi="仿宋"/>
          <w:color w:val="000000" w:themeColor="text1"/>
          <w:kern w:val="0"/>
          <w:sz w:val="32"/>
          <w:szCs w:val="32"/>
        </w:rPr>
        <w:t>202</w:t>
      </w:r>
      <w:r w:rsidRPr="00993FD5">
        <w:rPr>
          <w:rFonts w:ascii="仿宋_GB2312" w:eastAsia="仿宋_GB2312" w:hAnsi="仿宋" w:hint="eastAsia"/>
          <w:color w:val="000000" w:themeColor="text1"/>
          <w:kern w:val="0"/>
          <w:sz w:val="32"/>
          <w:szCs w:val="32"/>
        </w:rPr>
        <w:t>2</w:t>
      </w:r>
      <w:r w:rsidRPr="00993FD5">
        <w:rPr>
          <w:rFonts w:ascii="仿宋_GB2312" w:eastAsia="仿宋_GB2312" w:hAnsi="仿宋"/>
          <w:color w:val="000000" w:themeColor="text1"/>
          <w:kern w:val="0"/>
          <w:sz w:val="32"/>
          <w:szCs w:val="32"/>
        </w:rPr>
        <w:t>年</w:t>
      </w:r>
      <w:r w:rsidRPr="00993FD5">
        <w:rPr>
          <w:rFonts w:ascii="仿宋_GB2312" w:eastAsia="仿宋_GB2312" w:hAnsi="仿宋" w:hint="eastAsia"/>
          <w:color w:val="000000" w:themeColor="text1"/>
          <w:kern w:val="0"/>
          <w:sz w:val="32"/>
          <w:szCs w:val="32"/>
        </w:rPr>
        <w:t>度我单位“贸促会各项业务费”项目中的因公出国（境）预算18万元无法执行</w:t>
      </w:r>
      <w:r w:rsidRPr="00993FD5">
        <w:rPr>
          <w:rFonts w:ascii="仿宋" w:eastAsia="仿宋" w:hAnsi="仿宋" w:hint="eastAsia"/>
          <w:color w:val="000000" w:themeColor="text1"/>
          <w:sz w:val="32"/>
          <w:szCs w:val="32"/>
        </w:rPr>
        <w:t>，出国经费18万元未使用，财政已于2022年收回18万元经费。</w:t>
      </w:r>
      <w:r w:rsidR="00717C2C">
        <w:rPr>
          <w:rFonts w:ascii="仿宋" w:eastAsia="仿宋" w:hAnsi="仿宋" w:hint="eastAsia"/>
          <w:color w:val="000000" w:themeColor="text1"/>
          <w:sz w:val="32"/>
          <w:szCs w:val="32"/>
        </w:rPr>
        <w:t>其余预算资</w:t>
      </w:r>
      <w:r w:rsidR="00717C2C">
        <w:rPr>
          <w:rFonts w:ascii="仿宋" w:eastAsia="仿宋" w:hAnsi="仿宋" w:hint="eastAsia"/>
          <w:color w:val="000000" w:themeColor="text1"/>
          <w:sz w:val="32"/>
          <w:szCs w:val="32"/>
        </w:rPr>
        <w:lastRenderedPageBreak/>
        <w:t>金均已全部执行。</w:t>
      </w:r>
    </w:p>
    <w:p w:rsidR="00671138" w:rsidRPr="00993FD5" w:rsidRDefault="00295A6D">
      <w:pPr>
        <w:ind w:firstLineChars="200" w:firstLine="624"/>
        <w:rPr>
          <w:rStyle w:val="a8"/>
          <w:rFonts w:ascii="黑体" w:eastAsia="黑体" w:hAnsi="黑体"/>
          <w:b w:val="0"/>
          <w:color w:val="000000" w:themeColor="text1"/>
          <w:spacing w:val="-4"/>
          <w:sz w:val="32"/>
          <w:szCs w:val="32"/>
        </w:rPr>
      </w:pPr>
      <w:r w:rsidRPr="00993FD5">
        <w:rPr>
          <w:rStyle w:val="a8"/>
          <w:rFonts w:ascii="黑体" w:eastAsia="黑体" w:hAnsi="黑体" w:hint="eastAsia"/>
          <w:b w:val="0"/>
          <w:color w:val="000000" w:themeColor="text1"/>
          <w:spacing w:val="-4"/>
          <w:sz w:val="32"/>
          <w:szCs w:val="32"/>
        </w:rPr>
        <w:t>六</w:t>
      </w:r>
      <w:r w:rsidRPr="00993FD5">
        <w:rPr>
          <w:rStyle w:val="a8"/>
          <w:rFonts w:ascii="黑体" w:eastAsia="黑体" w:hAnsi="黑体"/>
          <w:b w:val="0"/>
          <w:color w:val="000000" w:themeColor="text1"/>
          <w:spacing w:val="-4"/>
          <w:sz w:val="32"/>
          <w:szCs w:val="32"/>
        </w:rPr>
        <w:t>、有关建议</w:t>
      </w:r>
    </w:p>
    <w:p w:rsidR="00737307" w:rsidRPr="00993FD5" w:rsidRDefault="00737307" w:rsidP="00737307">
      <w:pPr>
        <w:pStyle w:val="ae"/>
        <w:widowControl/>
        <w:spacing w:before="40" w:beforeAutospacing="0" w:after="0" w:afterAutospacing="0" w:line="540" w:lineRule="exact"/>
        <w:ind w:firstLineChars="200" w:firstLine="624"/>
        <w:jc w:val="both"/>
        <w:rPr>
          <w:rFonts w:ascii="仿宋_GB2312" w:eastAsia="仿宋_GB2312" w:hAnsi="楷体"/>
          <w:color w:val="000000" w:themeColor="text1"/>
          <w:spacing w:val="-4"/>
          <w:kern w:val="2"/>
          <w:sz w:val="32"/>
          <w:szCs w:val="32"/>
        </w:rPr>
      </w:pPr>
      <w:r w:rsidRPr="00993FD5">
        <w:rPr>
          <w:rFonts w:ascii="仿宋_GB2312" w:eastAsia="仿宋_GB2312" w:hAnsi="楷体" w:hint="eastAsia"/>
          <w:color w:val="000000" w:themeColor="text1"/>
          <w:spacing w:val="-4"/>
          <w:kern w:val="2"/>
          <w:sz w:val="32"/>
          <w:szCs w:val="32"/>
        </w:rPr>
        <w:t>（一）加强学习。进一步明确如何参照考核体系，科学合理设定绩效目标，充分发挥预算绩效管理工作效用。</w:t>
      </w:r>
    </w:p>
    <w:p w:rsidR="00737307" w:rsidRPr="00993FD5" w:rsidRDefault="00737307" w:rsidP="00737307">
      <w:pPr>
        <w:pStyle w:val="ae"/>
        <w:widowControl/>
        <w:spacing w:before="40" w:beforeAutospacing="0" w:after="0" w:afterAutospacing="0" w:line="540" w:lineRule="exact"/>
        <w:ind w:firstLineChars="200" w:firstLine="624"/>
        <w:jc w:val="both"/>
        <w:rPr>
          <w:rFonts w:ascii="仿宋_GB2312" w:eastAsia="仿宋_GB2312" w:hAnsi="楷体"/>
          <w:color w:val="000000" w:themeColor="text1"/>
          <w:spacing w:val="-4"/>
          <w:kern w:val="2"/>
          <w:sz w:val="32"/>
          <w:szCs w:val="32"/>
        </w:rPr>
      </w:pPr>
      <w:r w:rsidRPr="00993FD5">
        <w:rPr>
          <w:rFonts w:ascii="仿宋_GB2312" w:eastAsia="仿宋_GB2312" w:hAnsi="楷体" w:hint="eastAsia"/>
          <w:color w:val="000000" w:themeColor="text1"/>
          <w:spacing w:val="-4"/>
          <w:kern w:val="2"/>
          <w:sz w:val="32"/>
          <w:szCs w:val="32"/>
        </w:rPr>
        <w:t>（二）从源头上强化对专项资金预算管理。实行专项资金预算管理，结合单位实际</w:t>
      </w:r>
      <w:r w:rsidRPr="00993FD5">
        <w:rPr>
          <w:rFonts w:ascii="仿宋_GB2312" w:eastAsia="仿宋_GB2312" w:hAnsi="楷体"/>
          <w:color w:val="000000" w:themeColor="text1"/>
          <w:spacing w:val="-4"/>
          <w:kern w:val="2"/>
          <w:sz w:val="32"/>
          <w:szCs w:val="32"/>
        </w:rPr>
        <w:t xml:space="preserve">, </w:t>
      </w:r>
      <w:r w:rsidRPr="00993FD5">
        <w:rPr>
          <w:rFonts w:ascii="仿宋_GB2312" w:eastAsia="仿宋_GB2312" w:hAnsi="楷体" w:hint="eastAsia"/>
          <w:color w:val="000000" w:themeColor="text1"/>
          <w:spacing w:val="-4"/>
          <w:kern w:val="2"/>
          <w:sz w:val="32"/>
          <w:szCs w:val="32"/>
        </w:rPr>
        <w:t>按轻重缓急统筹安排编制预算</w:t>
      </w:r>
      <w:r w:rsidRPr="00993FD5">
        <w:rPr>
          <w:rFonts w:ascii="仿宋_GB2312" w:eastAsia="仿宋_GB2312" w:hAnsi="楷体"/>
          <w:color w:val="000000" w:themeColor="text1"/>
          <w:spacing w:val="-4"/>
          <w:kern w:val="2"/>
          <w:sz w:val="32"/>
          <w:szCs w:val="32"/>
        </w:rPr>
        <w:t>,</w:t>
      </w:r>
      <w:r w:rsidRPr="00993FD5">
        <w:rPr>
          <w:rFonts w:ascii="仿宋_GB2312" w:eastAsia="仿宋_GB2312" w:hAnsi="楷体" w:hint="eastAsia"/>
          <w:color w:val="000000" w:themeColor="text1"/>
          <w:spacing w:val="-4"/>
          <w:kern w:val="2"/>
          <w:sz w:val="32"/>
          <w:szCs w:val="32"/>
        </w:rPr>
        <w:t>提高预算编制科学性和合理性</w:t>
      </w:r>
      <w:r w:rsidRPr="00993FD5">
        <w:rPr>
          <w:rFonts w:ascii="仿宋_GB2312" w:eastAsia="仿宋_GB2312" w:hAnsi="楷体"/>
          <w:color w:val="000000" w:themeColor="text1"/>
          <w:spacing w:val="-4"/>
          <w:kern w:val="2"/>
          <w:sz w:val="32"/>
          <w:szCs w:val="32"/>
        </w:rPr>
        <w:t>,</w:t>
      </w:r>
      <w:r w:rsidRPr="00993FD5">
        <w:rPr>
          <w:rFonts w:ascii="仿宋_GB2312" w:eastAsia="仿宋_GB2312" w:hAnsi="楷体" w:hint="eastAsia"/>
          <w:color w:val="000000" w:themeColor="text1"/>
          <w:spacing w:val="-4"/>
          <w:kern w:val="2"/>
          <w:sz w:val="32"/>
          <w:szCs w:val="32"/>
        </w:rPr>
        <w:t>优化资金结构。</w:t>
      </w:r>
    </w:p>
    <w:p w:rsidR="00671138" w:rsidRPr="00993FD5" w:rsidRDefault="00295A6D">
      <w:pPr>
        <w:spacing w:line="540" w:lineRule="exact"/>
        <w:ind w:firstLine="567"/>
        <w:rPr>
          <w:rStyle w:val="a8"/>
          <w:rFonts w:ascii="黑体" w:eastAsia="黑体" w:hAnsi="黑体"/>
          <w:b w:val="0"/>
          <w:color w:val="000000" w:themeColor="text1"/>
          <w:spacing w:val="-4"/>
          <w:sz w:val="32"/>
          <w:szCs w:val="32"/>
        </w:rPr>
      </w:pPr>
      <w:r w:rsidRPr="00993FD5">
        <w:rPr>
          <w:rStyle w:val="a8"/>
          <w:rFonts w:ascii="黑体" w:eastAsia="黑体" w:hAnsi="黑体" w:hint="eastAsia"/>
          <w:b w:val="0"/>
          <w:color w:val="000000" w:themeColor="text1"/>
          <w:spacing w:val="-4"/>
          <w:sz w:val="32"/>
          <w:szCs w:val="32"/>
        </w:rPr>
        <w:t>七</w:t>
      </w:r>
      <w:bookmarkStart w:id="3" w:name="_GoBack"/>
      <w:bookmarkEnd w:id="3"/>
      <w:r w:rsidRPr="00993FD5">
        <w:rPr>
          <w:rStyle w:val="a8"/>
          <w:rFonts w:ascii="黑体" w:eastAsia="黑体" w:hAnsi="黑体" w:hint="eastAsia"/>
          <w:b w:val="0"/>
          <w:color w:val="000000" w:themeColor="text1"/>
          <w:spacing w:val="-4"/>
          <w:sz w:val="32"/>
          <w:szCs w:val="32"/>
        </w:rPr>
        <w:t>、其他需要说明的问题</w:t>
      </w:r>
    </w:p>
    <w:p w:rsidR="00737307" w:rsidRPr="00993FD5" w:rsidRDefault="00737307" w:rsidP="00737307">
      <w:pPr>
        <w:spacing w:line="540" w:lineRule="exact"/>
        <w:ind w:firstLine="567"/>
        <w:rPr>
          <w:rStyle w:val="a8"/>
          <w:rFonts w:ascii="仿宋_GB2312" w:eastAsia="仿宋_GB2312" w:hAnsi="仿宋_GB2312" w:cs="仿宋_GB2312"/>
          <w:b w:val="0"/>
          <w:bCs w:val="0"/>
          <w:color w:val="000000" w:themeColor="text1"/>
          <w:spacing w:val="-4"/>
          <w:sz w:val="32"/>
          <w:szCs w:val="32"/>
        </w:rPr>
      </w:pPr>
      <w:r w:rsidRPr="00993FD5">
        <w:rPr>
          <w:rStyle w:val="a8"/>
          <w:rFonts w:ascii="仿宋_GB2312" w:eastAsia="仿宋_GB2312" w:hAnsi="仿宋_GB2312" w:cs="仿宋_GB2312" w:hint="eastAsia"/>
          <w:b w:val="0"/>
          <w:bCs w:val="0"/>
          <w:color w:val="000000" w:themeColor="text1"/>
          <w:spacing w:val="-4"/>
          <w:sz w:val="32"/>
          <w:szCs w:val="32"/>
        </w:rPr>
        <w:t>无。</w:t>
      </w:r>
    </w:p>
    <w:sectPr w:rsidR="00737307" w:rsidRPr="00993FD5" w:rsidSect="00671138">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E04" w:rsidRDefault="00C92E04" w:rsidP="00671138">
      <w:r>
        <w:separator/>
      </w:r>
    </w:p>
  </w:endnote>
  <w:endnote w:type="continuationSeparator" w:id="0">
    <w:p w:rsidR="00C92E04" w:rsidRDefault="00C92E04" w:rsidP="006711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altName w:val="方正书宋_GBK"/>
    <w:panose1 w:val="02010600040101010101"/>
    <w:charset w:val="86"/>
    <w:family w:val="auto"/>
    <w:pitch w:val="variable"/>
    <w:sig w:usb0="00000287" w:usb1="080F0000" w:usb2="00000010" w:usb3="00000000" w:csb0="0004009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671138" w:rsidRDefault="008327B1">
        <w:pPr>
          <w:pStyle w:val="a4"/>
          <w:jc w:val="center"/>
        </w:pPr>
        <w:r>
          <w:fldChar w:fldCharType="begin"/>
        </w:r>
        <w:r w:rsidR="00295A6D">
          <w:instrText>PAGE   \* MERGEFORMAT</w:instrText>
        </w:r>
        <w:r>
          <w:fldChar w:fldCharType="separate"/>
        </w:r>
        <w:r w:rsidR="00F12D84" w:rsidRPr="00F12D84">
          <w:rPr>
            <w:noProof/>
            <w:lang w:val="zh-CN"/>
          </w:rPr>
          <w:t>3</w:t>
        </w:r>
        <w:r>
          <w:fldChar w:fldCharType="end"/>
        </w:r>
      </w:p>
    </w:sdtContent>
  </w:sdt>
  <w:p w:rsidR="00671138" w:rsidRDefault="0067113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E04" w:rsidRDefault="00C92E04" w:rsidP="00671138">
      <w:r>
        <w:separator/>
      </w:r>
    </w:p>
  </w:footnote>
  <w:footnote w:type="continuationSeparator" w:id="0">
    <w:p w:rsidR="00C92E04" w:rsidRDefault="00C92E04" w:rsidP="006711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37D50"/>
    <w:rsid w:val="0005416C"/>
    <w:rsid w:val="00056465"/>
    <w:rsid w:val="0006602B"/>
    <w:rsid w:val="00066691"/>
    <w:rsid w:val="000675A8"/>
    <w:rsid w:val="001028C5"/>
    <w:rsid w:val="00102DFF"/>
    <w:rsid w:val="00110469"/>
    <w:rsid w:val="00121AE4"/>
    <w:rsid w:val="00132283"/>
    <w:rsid w:val="0014601B"/>
    <w:rsid w:val="00146AAD"/>
    <w:rsid w:val="00150F05"/>
    <w:rsid w:val="001B3A40"/>
    <w:rsid w:val="001B495E"/>
    <w:rsid w:val="001D0246"/>
    <w:rsid w:val="002279CE"/>
    <w:rsid w:val="00236C5F"/>
    <w:rsid w:val="00273CCD"/>
    <w:rsid w:val="00283BA8"/>
    <w:rsid w:val="00291BC0"/>
    <w:rsid w:val="00295A6D"/>
    <w:rsid w:val="002D7C43"/>
    <w:rsid w:val="0030437E"/>
    <w:rsid w:val="00311DBE"/>
    <w:rsid w:val="003270F2"/>
    <w:rsid w:val="003359AD"/>
    <w:rsid w:val="00345DD7"/>
    <w:rsid w:val="00351EFF"/>
    <w:rsid w:val="003B0577"/>
    <w:rsid w:val="003B575B"/>
    <w:rsid w:val="003E7E58"/>
    <w:rsid w:val="003F5180"/>
    <w:rsid w:val="00403D4C"/>
    <w:rsid w:val="00414C3A"/>
    <w:rsid w:val="00431EF3"/>
    <w:rsid w:val="00434F1B"/>
    <w:rsid w:val="004366A8"/>
    <w:rsid w:val="004708CA"/>
    <w:rsid w:val="004A05EE"/>
    <w:rsid w:val="004C38BC"/>
    <w:rsid w:val="004F0AB6"/>
    <w:rsid w:val="004F1F3C"/>
    <w:rsid w:val="00502BA7"/>
    <w:rsid w:val="005162F1"/>
    <w:rsid w:val="00535153"/>
    <w:rsid w:val="00554F82"/>
    <w:rsid w:val="0056390D"/>
    <w:rsid w:val="005719B0"/>
    <w:rsid w:val="005769AE"/>
    <w:rsid w:val="005A4F2E"/>
    <w:rsid w:val="005A5018"/>
    <w:rsid w:val="005B7081"/>
    <w:rsid w:val="005C24BE"/>
    <w:rsid w:val="005C51DF"/>
    <w:rsid w:val="005D10D6"/>
    <w:rsid w:val="005E7C5E"/>
    <w:rsid w:val="00600E33"/>
    <w:rsid w:val="006365E7"/>
    <w:rsid w:val="00671138"/>
    <w:rsid w:val="00691341"/>
    <w:rsid w:val="006D7882"/>
    <w:rsid w:val="00717C2C"/>
    <w:rsid w:val="00737307"/>
    <w:rsid w:val="00742E61"/>
    <w:rsid w:val="0075584F"/>
    <w:rsid w:val="007833B7"/>
    <w:rsid w:val="008327B1"/>
    <w:rsid w:val="00855E3A"/>
    <w:rsid w:val="00887D7E"/>
    <w:rsid w:val="008A248C"/>
    <w:rsid w:val="008B22AD"/>
    <w:rsid w:val="008C6844"/>
    <w:rsid w:val="0091457F"/>
    <w:rsid w:val="00922CB9"/>
    <w:rsid w:val="00925D36"/>
    <w:rsid w:val="00944DD1"/>
    <w:rsid w:val="009606B4"/>
    <w:rsid w:val="00993FD5"/>
    <w:rsid w:val="00995A11"/>
    <w:rsid w:val="009E5CD9"/>
    <w:rsid w:val="009F4373"/>
    <w:rsid w:val="00A26421"/>
    <w:rsid w:val="00A34588"/>
    <w:rsid w:val="00A413B8"/>
    <w:rsid w:val="00A4293B"/>
    <w:rsid w:val="00A461D9"/>
    <w:rsid w:val="00A67D50"/>
    <w:rsid w:val="00A71BFB"/>
    <w:rsid w:val="00A8691A"/>
    <w:rsid w:val="00A972DF"/>
    <w:rsid w:val="00AA0EEF"/>
    <w:rsid w:val="00AC1946"/>
    <w:rsid w:val="00AC3A96"/>
    <w:rsid w:val="00AD5E52"/>
    <w:rsid w:val="00AD7E82"/>
    <w:rsid w:val="00AF683C"/>
    <w:rsid w:val="00B2343E"/>
    <w:rsid w:val="00B40063"/>
    <w:rsid w:val="00B41F61"/>
    <w:rsid w:val="00B74D04"/>
    <w:rsid w:val="00B77BF3"/>
    <w:rsid w:val="00BA46E6"/>
    <w:rsid w:val="00BB5015"/>
    <w:rsid w:val="00BC345C"/>
    <w:rsid w:val="00BE5629"/>
    <w:rsid w:val="00C013A8"/>
    <w:rsid w:val="00C05D45"/>
    <w:rsid w:val="00C2059C"/>
    <w:rsid w:val="00C56C72"/>
    <w:rsid w:val="00C62CB9"/>
    <w:rsid w:val="00C7584F"/>
    <w:rsid w:val="00C92E04"/>
    <w:rsid w:val="00C94B89"/>
    <w:rsid w:val="00CA6457"/>
    <w:rsid w:val="00CA6DC2"/>
    <w:rsid w:val="00CD37A4"/>
    <w:rsid w:val="00CE2FD9"/>
    <w:rsid w:val="00D17F2E"/>
    <w:rsid w:val="00D30354"/>
    <w:rsid w:val="00D52393"/>
    <w:rsid w:val="00D52B7C"/>
    <w:rsid w:val="00D80C1E"/>
    <w:rsid w:val="00DB1661"/>
    <w:rsid w:val="00DF42A0"/>
    <w:rsid w:val="00E0659A"/>
    <w:rsid w:val="00E30E91"/>
    <w:rsid w:val="00E74525"/>
    <w:rsid w:val="00E769FE"/>
    <w:rsid w:val="00E774CE"/>
    <w:rsid w:val="00E96D03"/>
    <w:rsid w:val="00EA2CBE"/>
    <w:rsid w:val="00EB10A0"/>
    <w:rsid w:val="00EB5160"/>
    <w:rsid w:val="00EC1283"/>
    <w:rsid w:val="00EE174A"/>
    <w:rsid w:val="00F12D84"/>
    <w:rsid w:val="00F31D49"/>
    <w:rsid w:val="00F32FEE"/>
    <w:rsid w:val="00F51CC5"/>
    <w:rsid w:val="00F75ED4"/>
    <w:rsid w:val="00FB10BB"/>
    <w:rsid w:val="00FC1F51"/>
    <w:rsid w:val="0CB44F22"/>
    <w:rsid w:val="4D2606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nhideWhenUsed="0" w:qFormat="1"/>
    <w:lsdException w:name="Emphasis" w:semiHidden="0" w:uiPriority="20" w:unhideWhenUsed="0" w:qFormat="1"/>
    <w:lsdException w:name="Normal (Web)"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138"/>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671138"/>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671138"/>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671138"/>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671138"/>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671138"/>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671138"/>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671138"/>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671138"/>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671138"/>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71138"/>
    <w:rPr>
      <w:sz w:val="18"/>
      <w:szCs w:val="18"/>
    </w:rPr>
  </w:style>
  <w:style w:type="paragraph" w:styleId="a4">
    <w:name w:val="footer"/>
    <w:basedOn w:val="a"/>
    <w:link w:val="Char0"/>
    <w:uiPriority w:val="99"/>
    <w:unhideWhenUsed/>
    <w:rsid w:val="00671138"/>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671138"/>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671138"/>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671138"/>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uiPriority w:val="99"/>
    <w:qFormat/>
    <w:rsid w:val="00671138"/>
    <w:rPr>
      <w:b/>
      <w:bCs/>
    </w:rPr>
  </w:style>
  <w:style w:type="character" w:styleId="a9">
    <w:name w:val="Emphasis"/>
    <w:basedOn w:val="a0"/>
    <w:uiPriority w:val="20"/>
    <w:qFormat/>
    <w:rsid w:val="00671138"/>
    <w:rPr>
      <w:rFonts w:asciiTheme="minorHAnsi" w:hAnsiTheme="minorHAnsi"/>
      <w:b/>
      <w:i/>
      <w:iCs/>
    </w:rPr>
  </w:style>
  <w:style w:type="character" w:customStyle="1" w:styleId="1Char">
    <w:name w:val="标题 1 Char"/>
    <w:basedOn w:val="a0"/>
    <w:link w:val="1"/>
    <w:uiPriority w:val="9"/>
    <w:qFormat/>
    <w:rsid w:val="00671138"/>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671138"/>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671138"/>
    <w:rPr>
      <w:rFonts w:asciiTheme="majorHAnsi" w:eastAsiaTheme="majorEastAsia" w:hAnsiTheme="majorHAnsi"/>
      <w:b/>
      <w:bCs/>
      <w:sz w:val="26"/>
      <w:szCs w:val="26"/>
    </w:rPr>
  </w:style>
  <w:style w:type="character" w:customStyle="1" w:styleId="4Char">
    <w:name w:val="标题 4 Char"/>
    <w:basedOn w:val="a0"/>
    <w:link w:val="4"/>
    <w:uiPriority w:val="9"/>
    <w:qFormat/>
    <w:rsid w:val="00671138"/>
    <w:rPr>
      <w:b/>
      <w:bCs/>
      <w:sz w:val="28"/>
      <w:szCs w:val="28"/>
    </w:rPr>
  </w:style>
  <w:style w:type="character" w:customStyle="1" w:styleId="5Char">
    <w:name w:val="标题 5 Char"/>
    <w:basedOn w:val="a0"/>
    <w:link w:val="5"/>
    <w:uiPriority w:val="9"/>
    <w:semiHidden/>
    <w:qFormat/>
    <w:rsid w:val="00671138"/>
    <w:rPr>
      <w:b/>
      <w:bCs/>
      <w:i/>
      <w:iCs/>
      <w:sz w:val="26"/>
      <w:szCs w:val="26"/>
    </w:rPr>
  </w:style>
  <w:style w:type="character" w:customStyle="1" w:styleId="6Char">
    <w:name w:val="标题 6 Char"/>
    <w:basedOn w:val="a0"/>
    <w:link w:val="6"/>
    <w:uiPriority w:val="9"/>
    <w:semiHidden/>
    <w:qFormat/>
    <w:rsid w:val="00671138"/>
    <w:rPr>
      <w:b/>
      <w:bCs/>
    </w:rPr>
  </w:style>
  <w:style w:type="character" w:customStyle="1" w:styleId="7Char">
    <w:name w:val="标题 7 Char"/>
    <w:basedOn w:val="a0"/>
    <w:link w:val="7"/>
    <w:uiPriority w:val="9"/>
    <w:semiHidden/>
    <w:qFormat/>
    <w:rsid w:val="00671138"/>
    <w:rPr>
      <w:sz w:val="24"/>
      <w:szCs w:val="24"/>
    </w:rPr>
  </w:style>
  <w:style w:type="character" w:customStyle="1" w:styleId="8Char">
    <w:name w:val="标题 8 Char"/>
    <w:basedOn w:val="a0"/>
    <w:link w:val="8"/>
    <w:uiPriority w:val="9"/>
    <w:semiHidden/>
    <w:qFormat/>
    <w:rsid w:val="00671138"/>
    <w:rPr>
      <w:i/>
      <w:iCs/>
      <w:sz w:val="24"/>
      <w:szCs w:val="24"/>
    </w:rPr>
  </w:style>
  <w:style w:type="character" w:customStyle="1" w:styleId="9Char">
    <w:name w:val="标题 9 Char"/>
    <w:basedOn w:val="a0"/>
    <w:link w:val="9"/>
    <w:uiPriority w:val="9"/>
    <w:semiHidden/>
    <w:qFormat/>
    <w:rsid w:val="00671138"/>
    <w:rPr>
      <w:rFonts w:asciiTheme="majorHAnsi" w:eastAsiaTheme="majorEastAsia" w:hAnsiTheme="majorHAnsi"/>
    </w:rPr>
  </w:style>
  <w:style w:type="character" w:customStyle="1" w:styleId="Char3">
    <w:name w:val="标题 Char"/>
    <w:basedOn w:val="a0"/>
    <w:link w:val="a7"/>
    <w:uiPriority w:val="10"/>
    <w:qFormat/>
    <w:rsid w:val="00671138"/>
    <w:rPr>
      <w:rFonts w:asciiTheme="majorHAnsi" w:eastAsiaTheme="majorEastAsia" w:hAnsiTheme="majorHAnsi"/>
      <w:b/>
      <w:bCs/>
      <w:kern w:val="28"/>
      <w:sz w:val="32"/>
      <w:szCs w:val="32"/>
    </w:rPr>
  </w:style>
  <w:style w:type="character" w:customStyle="1" w:styleId="Char2">
    <w:name w:val="副标题 Char"/>
    <w:basedOn w:val="a0"/>
    <w:link w:val="a6"/>
    <w:uiPriority w:val="11"/>
    <w:rsid w:val="00671138"/>
    <w:rPr>
      <w:rFonts w:asciiTheme="majorHAnsi" w:eastAsiaTheme="majorEastAsia" w:hAnsiTheme="majorHAnsi"/>
      <w:sz w:val="24"/>
      <w:szCs w:val="24"/>
    </w:rPr>
  </w:style>
  <w:style w:type="paragraph" w:styleId="aa">
    <w:name w:val="No Spacing"/>
    <w:basedOn w:val="a"/>
    <w:uiPriority w:val="1"/>
    <w:qFormat/>
    <w:rsid w:val="00671138"/>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671138"/>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671138"/>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sid w:val="00671138"/>
    <w:rPr>
      <w:i/>
      <w:sz w:val="24"/>
      <w:szCs w:val="24"/>
    </w:rPr>
  </w:style>
  <w:style w:type="paragraph" w:styleId="ad">
    <w:name w:val="Intense Quote"/>
    <w:basedOn w:val="a"/>
    <w:next w:val="a"/>
    <w:link w:val="Char5"/>
    <w:uiPriority w:val="30"/>
    <w:qFormat/>
    <w:rsid w:val="00671138"/>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sid w:val="00671138"/>
    <w:rPr>
      <w:b/>
      <w:i/>
      <w:sz w:val="24"/>
    </w:rPr>
  </w:style>
  <w:style w:type="character" w:customStyle="1" w:styleId="10">
    <w:name w:val="不明显强调1"/>
    <w:uiPriority w:val="19"/>
    <w:qFormat/>
    <w:rsid w:val="00671138"/>
    <w:rPr>
      <w:i/>
      <w:color w:val="595959" w:themeColor="text1" w:themeTint="A6"/>
    </w:rPr>
  </w:style>
  <w:style w:type="character" w:customStyle="1" w:styleId="11">
    <w:name w:val="明显强调1"/>
    <w:basedOn w:val="a0"/>
    <w:uiPriority w:val="21"/>
    <w:qFormat/>
    <w:rsid w:val="00671138"/>
    <w:rPr>
      <w:b/>
      <w:i/>
      <w:sz w:val="24"/>
      <w:szCs w:val="24"/>
      <w:u w:val="single"/>
    </w:rPr>
  </w:style>
  <w:style w:type="character" w:customStyle="1" w:styleId="12">
    <w:name w:val="不明显参考1"/>
    <w:basedOn w:val="a0"/>
    <w:uiPriority w:val="31"/>
    <w:qFormat/>
    <w:rsid w:val="00671138"/>
    <w:rPr>
      <w:sz w:val="24"/>
      <w:szCs w:val="24"/>
      <w:u w:val="single"/>
    </w:rPr>
  </w:style>
  <w:style w:type="character" w:customStyle="1" w:styleId="13">
    <w:name w:val="明显参考1"/>
    <w:basedOn w:val="a0"/>
    <w:uiPriority w:val="32"/>
    <w:qFormat/>
    <w:rsid w:val="00671138"/>
    <w:rPr>
      <w:b/>
      <w:sz w:val="24"/>
      <w:u w:val="single"/>
    </w:rPr>
  </w:style>
  <w:style w:type="character" w:customStyle="1" w:styleId="14">
    <w:name w:val="书籍标题1"/>
    <w:basedOn w:val="a0"/>
    <w:uiPriority w:val="33"/>
    <w:qFormat/>
    <w:rsid w:val="00671138"/>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671138"/>
    <w:pPr>
      <w:outlineLvl w:val="9"/>
    </w:pPr>
    <w:rPr>
      <w:lang w:eastAsia="en-US" w:bidi="en-US"/>
    </w:rPr>
  </w:style>
  <w:style w:type="character" w:customStyle="1" w:styleId="Char1">
    <w:name w:val="页眉 Char"/>
    <w:basedOn w:val="a0"/>
    <w:link w:val="a5"/>
    <w:uiPriority w:val="99"/>
    <w:rsid w:val="00671138"/>
    <w:rPr>
      <w:rFonts w:ascii="Calibri" w:eastAsia="宋体" w:hAnsi="Calibri"/>
      <w:kern w:val="2"/>
      <w:sz w:val="18"/>
      <w:szCs w:val="18"/>
    </w:rPr>
  </w:style>
  <w:style w:type="character" w:customStyle="1" w:styleId="Char0">
    <w:name w:val="页脚 Char"/>
    <w:basedOn w:val="a0"/>
    <w:link w:val="a4"/>
    <w:uiPriority w:val="99"/>
    <w:rsid w:val="00671138"/>
    <w:rPr>
      <w:rFonts w:ascii="Calibri" w:eastAsia="宋体" w:hAnsi="Calibri"/>
      <w:kern w:val="2"/>
      <w:sz w:val="18"/>
      <w:szCs w:val="18"/>
    </w:rPr>
  </w:style>
  <w:style w:type="character" w:customStyle="1" w:styleId="Char">
    <w:name w:val="批注框文本 Char"/>
    <w:basedOn w:val="a0"/>
    <w:link w:val="a3"/>
    <w:uiPriority w:val="99"/>
    <w:semiHidden/>
    <w:rsid w:val="00671138"/>
    <w:rPr>
      <w:rFonts w:ascii="Times New Roman" w:eastAsia="宋体" w:hAnsi="Times New Roman"/>
      <w:kern w:val="2"/>
      <w:sz w:val="18"/>
      <w:szCs w:val="18"/>
    </w:rPr>
  </w:style>
  <w:style w:type="paragraph" w:customStyle="1" w:styleId="15">
    <w:name w:val="无间隔1"/>
    <w:basedOn w:val="a"/>
    <w:next w:val="3"/>
    <w:qFormat/>
    <w:rsid w:val="004F0AB6"/>
    <w:pPr>
      <w:jc w:val="left"/>
    </w:pPr>
    <w:rPr>
      <w:kern w:val="0"/>
      <w:sz w:val="22"/>
      <w:szCs w:val="22"/>
    </w:rPr>
  </w:style>
  <w:style w:type="paragraph" w:styleId="ae">
    <w:name w:val="Normal (Web)"/>
    <w:basedOn w:val="a"/>
    <w:uiPriority w:val="99"/>
    <w:qFormat/>
    <w:rsid w:val="00737307"/>
    <w:pPr>
      <w:spacing w:before="100" w:beforeAutospacing="1" w:after="100" w:afterAutospacing="1"/>
      <w:jc w:val="left"/>
    </w:pPr>
    <w:rPr>
      <w:rFonts w:ascii="Calibri" w:hAnsi="Calibri"/>
      <w:color w:val="000000"/>
      <w:kern w:val="0"/>
      <w:sz w:val="24"/>
    </w:rPr>
  </w:style>
</w:styles>
</file>

<file path=word/webSettings.xml><?xml version="1.0" encoding="utf-8"?>
<w:webSettings xmlns:r="http://schemas.openxmlformats.org/officeDocument/2006/relationships" xmlns:w="http://schemas.openxmlformats.org/wordprocessingml/2006/main">
  <w:divs>
    <w:div w:id="999502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877</Words>
  <Characters>4999</Characters>
  <Application>Microsoft Office Word</Application>
  <DocSecurity>0</DocSecurity>
  <Lines>41</Lines>
  <Paragraphs>11</Paragraphs>
  <ScaleCrop>false</ScaleCrop>
  <Company/>
  <LinksUpToDate>false</LinksUpToDate>
  <CharactersWithSpaces>5865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xiabai</cp:lastModifiedBy>
  <cp:revision>56</cp:revision>
  <cp:lastPrinted>2018-12-31T10:56:00Z</cp:lastPrinted>
  <dcterms:created xsi:type="dcterms:W3CDTF">2023-04-11T11:09:00Z</dcterms:created>
  <dcterms:modified xsi:type="dcterms:W3CDTF">2023-04-14T06:27:00Z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